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00" w:lineRule="auto"/>
        <w:jc w:val="center"/>
        <w:rPr>
          <w:rFonts w:ascii="Gill Sans" w:cs="Gill Sans" w:eastAsia="Gill Sans" w:hAnsi="Gill Sans"/>
          <w:b w:val="1"/>
          <w:color w:val="1c4587"/>
          <w:sz w:val="32"/>
          <w:szCs w:val="32"/>
        </w:rPr>
      </w:pPr>
      <w:r w:rsidDel="00000000" w:rsidR="00000000" w:rsidRPr="00000000">
        <w:rPr>
          <w:rFonts w:ascii="Gill Sans" w:cs="Gill Sans" w:eastAsia="Gill Sans" w:hAnsi="Gill Sans"/>
          <w:b w:val="1"/>
          <w:color w:val="1c4587"/>
          <w:sz w:val="32"/>
          <w:szCs w:val="32"/>
          <w:rtl w:val="0"/>
        </w:rPr>
        <w:t xml:space="preserve">TC IRB Guidance for Drafting an Informed Consent Form</w:t>
      </w:r>
    </w:p>
    <w:p w:rsidR="00000000" w:rsidDel="00000000" w:rsidP="00000000" w:rsidRDefault="00000000" w:rsidRPr="00000000" w14:paraId="00000002">
      <w:pPr>
        <w:spacing w:before="200" w:lineRule="auto"/>
        <w:jc w:val="both"/>
        <w:rPr>
          <w:rFonts w:ascii="Gill Sans" w:cs="Gill Sans" w:eastAsia="Gill Sans" w:hAnsi="Gill Sans"/>
          <w:color w:val="002360"/>
          <w:sz w:val="24"/>
          <w:szCs w:val="24"/>
        </w:rPr>
      </w:pPr>
      <w:r w:rsidDel="00000000" w:rsidR="00000000" w:rsidRPr="00000000">
        <w:rPr>
          <w:rFonts w:ascii="Gill Sans" w:cs="Gill Sans" w:eastAsia="Gill Sans" w:hAnsi="Gill Sans"/>
          <w:color w:val="002360"/>
          <w:sz w:val="24"/>
          <w:szCs w:val="24"/>
          <w:rtl w:val="0"/>
        </w:rPr>
        <w:t xml:space="preserve">The Teachers College </w:t>
      </w:r>
      <w:hyperlink r:id="rId7">
        <w:r w:rsidDel="00000000" w:rsidR="00000000" w:rsidRPr="00000000">
          <w:rPr>
            <w:rFonts w:ascii="Gill Sans" w:cs="Gill Sans" w:eastAsia="Gill Sans" w:hAnsi="Gill Sans"/>
            <w:color w:val="1155cc"/>
            <w:sz w:val="24"/>
            <w:szCs w:val="24"/>
            <w:u w:val="single"/>
            <w:rtl w:val="0"/>
          </w:rPr>
          <w:t xml:space="preserve">Institutional Review Board (IRB)</w:t>
        </w:r>
      </w:hyperlink>
      <w:r w:rsidDel="00000000" w:rsidR="00000000" w:rsidRPr="00000000">
        <w:rPr>
          <w:rFonts w:ascii="Gill Sans" w:cs="Gill Sans" w:eastAsia="Gill Sans" w:hAnsi="Gill Sans"/>
          <w:color w:val="002360"/>
          <w:sz w:val="24"/>
          <w:szCs w:val="24"/>
          <w:rtl w:val="0"/>
        </w:rPr>
        <w:t xml:space="preserve"> recommends that Informed Consent Forms meet the </w:t>
      </w:r>
      <w:hyperlink r:id="rId8">
        <w:r w:rsidDel="00000000" w:rsidR="00000000" w:rsidRPr="00000000">
          <w:rPr>
            <w:rFonts w:ascii="Gill Sans" w:cs="Gill Sans" w:eastAsia="Gill Sans" w:hAnsi="Gill Sans"/>
            <w:b w:val="1"/>
            <w:color w:val="1155cc"/>
            <w:sz w:val="24"/>
            <w:szCs w:val="24"/>
            <w:u w:val="single"/>
            <w:rtl w:val="0"/>
          </w:rPr>
          <w:t xml:space="preserve">Flesch-Kincaid Grade Level</w:t>
        </w:r>
      </w:hyperlink>
      <w:r w:rsidDel="00000000" w:rsidR="00000000" w:rsidRPr="00000000">
        <w:rPr>
          <w:rFonts w:ascii="Gill Sans" w:cs="Gill Sans" w:eastAsia="Gill Sans" w:hAnsi="Gill Sans"/>
          <w:color w:val="002360"/>
          <w:sz w:val="24"/>
          <w:szCs w:val="24"/>
          <w:rtl w:val="0"/>
        </w:rPr>
        <w:t xml:space="preserve"> (6</w:t>
      </w:r>
      <w:r w:rsidDel="00000000" w:rsidR="00000000" w:rsidRPr="00000000">
        <w:rPr>
          <w:rFonts w:ascii="Gill Sans" w:cs="Gill Sans" w:eastAsia="Gill Sans" w:hAnsi="Gill Sans"/>
          <w:color w:val="002360"/>
          <w:sz w:val="24"/>
          <w:szCs w:val="24"/>
          <w:vertAlign w:val="superscript"/>
          <w:rtl w:val="0"/>
        </w:rPr>
        <w:t xml:space="preserve">th</w:t>
      </w:r>
      <w:r w:rsidDel="00000000" w:rsidR="00000000" w:rsidRPr="00000000">
        <w:rPr>
          <w:rFonts w:ascii="Gill Sans" w:cs="Gill Sans" w:eastAsia="Gill Sans" w:hAnsi="Gill Sans"/>
          <w:color w:val="002360"/>
          <w:sz w:val="24"/>
          <w:szCs w:val="24"/>
          <w:rtl w:val="0"/>
        </w:rPr>
        <w:t xml:space="preserve">-8</w:t>
      </w:r>
      <w:r w:rsidDel="00000000" w:rsidR="00000000" w:rsidRPr="00000000">
        <w:rPr>
          <w:rFonts w:ascii="Gill Sans" w:cs="Gill Sans" w:eastAsia="Gill Sans" w:hAnsi="Gill Sans"/>
          <w:color w:val="002360"/>
          <w:sz w:val="24"/>
          <w:szCs w:val="24"/>
          <w:vertAlign w:val="superscript"/>
          <w:rtl w:val="0"/>
        </w:rPr>
        <w:t xml:space="preserve">th</w:t>
      </w:r>
      <w:r w:rsidDel="00000000" w:rsidR="00000000" w:rsidRPr="00000000">
        <w:rPr>
          <w:rFonts w:ascii="Gill Sans" w:cs="Gill Sans" w:eastAsia="Gill Sans" w:hAnsi="Gill Sans"/>
          <w:color w:val="002360"/>
          <w:sz w:val="24"/>
          <w:szCs w:val="24"/>
          <w:rtl w:val="0"/>
        </w:rPr>
        <w:t xml:space="preserve"> grade level or below) readability standards. </w:t>
      </w:r>
    </w:p>
    <w:p w:rsidR="00000000" w:rsidDel="00000000" w:rsidP="00000000" w:rsidRDefault="00000000" w:rsidRPr="00000000" w14:paraId="00000003">
      <w:pPr>
        <w:jc w:val="both"/>
        <w:rPr>
          <w:rFonts w:ascii="Gill Sans" w:cs="Gill Sans" w:eastAsia="Gill Sans" w:hAnsi="Gill Sans"/>
          <w:color w:val="002360"/>
          <w:sz w:val="24"/>
          <w:szCs w:val="24"/>
        </w:rPr>
      </w:pPr>
      <w:r w:rsidDel="00000000" w:rsidR="00000000" w:rsidRPr="00000000">
        <w:rPr>
          <w:rFonts w:ascii="Gill Sans" w:cs="Gill Sans" w:eastAsia="Gill Sans" w:hAnsi="Gill Sans"/>
          <w:color w:val="002360"/>
          <w:sz w:val="24"/>
          <w:szCs w:val="24"/>
          <w:rtl w:val="0"/>
        </w:rPr>
        <w:t xml:space="preserve">Depending on the proposed target population to be recruited, documents that do not meet this criterion may be returned for revisions to improve participant understanding.  </w:t>
      </w:r>
    </w:p>
    <w:p w:rsidR="00000000" w:rsidDel="00000000" w:rsidP="00000000" w:rsidRDefault="00000000" w:rsidRPr="00000000" w14:paraId="00000004">
      <w:pPr>
        <w:spacing w:before="200" w:lineRule="auto"/>
        <w:jc w:val="both"/>
        <w:rPr>
          <w:rFonts w:ascii="Gill Sans" w:cs="Gill Sans" w:eastAsia="Gill Sans" w:hAnsi="Gill Sans"/>
          <w:b w:val="1"/>
          <w:color w:val="1a1ace"/>
          <w:sz w:val="24"/>
          <w:szCs w:val="24"/>
        </w:rPr>
      </w:pPr>
      <w:r w:rsidDel="00000000" w:rsidR="00000000" w:rsidRPr="00000000">
        <w:rPr>
          <w:rFonts w:ascii="Gill Sans" w:cs="Gill Sans" w:eastAsia="Gill Sans" w:hAnsi="Gill Sans"/>
          <w:b w:val="1"/>
          <w:color w:val="1a1ace"/>
          <w:sz w:val="24"/>
          <w:szCs w:val="24"/>
          <w:rtl w:val="0"/>
        </w:rPr>
        <w:t xml:space="preserve">Background </w:t>
      </w:r>
    </w:p>
    <w:p w:rsidR="00000000" w:rsidDel="00000000" w:rsidP="00000000" w:rsidRDefault="00000000" w:rsidRPr="00000000" w14:paraId="00000005">
      <w:pPr>
        <w:jc w:val="both"/>
        <w:rPr>
          <w:rFonts w:ascii="Gill Sans" w:cs="Gill Sans" w:eastAsia="Gill Sans" w:hAnsi="Gill Sans"/>
          <w:color w:val="002360"/>
          <w:sz w:val="24"/>
          <w:szCs w:val="24"/>
        </w:rPr>
      </w:pPr>
      <w:r w:rsidDel="00000000" w:rsidR="00000000" w:rsidRPr="00000000">
        <w:rPr>
          <w:rFonts w:ascii="Gill Sans" w:cs="Gill Sans" w:eastAsia="Gill Sans" w:hAnsi="Gill Sans"/>
          <w:color w:val="002360"/>
          <w:sz w:val="24"/>
          <w:szCs w:val="24"/>
          <w:rtl w:val="0"/>
        </w:rPr>
        <w:t xml:space="preserve">The </w:t>
      </w:r>
      <w:r w:rsidDel="00000000" w:rsidR="00000000" w:rsidRPr="00000000">
        <w:rPr>
          <w:rFonts w:ascii="Gill Sans" w:cs="Gill Sans" w:eastAsia="Gill Sans" w:hAnsi="Gill Sans"/>
          <w:i w:val="1"/>
          <w:color w:val="002360"/>
          <w:sz w:val="24"/>
          <w:szCs w:val="24"/>
          <w:rtl w:val="0"/>
        </w:rPr>
        <w:t xml:space="preserve">average</w:t>
      </w:r>
      <w:r w:rsidDel="00000000" w:rsidR="00000000" w:rsidRPr="00000000">
        <w:rPr>
          <w:rFonts w:ascii="Gill Sans" w:cs="Gill Sans" w:eastAsia="Gill Sans" w:hAnsi="Gill Sans"/>
          <w:color w:val="002360"/>
          <w:sz w:val="24"/>
          <w:szCs w:val="24"/>
          <w:rtl w:val="0"/>
        </w:rPr>
        <w:t xml:space="preserve"> reading level among U.S. adults is no higher than eighth grade. Among economically or educationally disadvantaged populations, the average reading level is even lower, about fifth grade. Many research participants do not understand consent forms because these documents are typically written at the college or graduate school level. </w:t>
      </w:r>
    </w:p>
    <w:p w:rsidR="00000000" w:rsidDel="00000000" w:rsidP="00000000" w:rsidRDefault="00000000" w:rsidRPr="00000000" w14:paraId="00000006">
      <w:pPr>
        <w:spacing w:before="200" w:lineRule="auto"/>
        <w:jc w:val="both"/>
        <w:rPr>
          <w:rFonts w:ascii="Gill Sans" w:cs="Gill Sans" w:eastAsia="Gill Sans" w:hAnsi="Gill Sans"/>
          <w:color w:val="002360"/>
          <w:sz w:val="24"/>
          <w:szCs w:val="24"/>
        </w:rPr>
      </w:pPr>
      <w:r w:rsidDel="00000000" w:rsidR="00000000" w:rsidRPr="00000000">
        <w:rPr>
          <w:rFonts w:ascii="Gill Sans" w:cs="Gill Sans" w:eastAsia="Gill Sans" w:hAnsi="Gill Sans"/>
          <w:color w:val="002360"/>
          <w:sz w:val="24"/>
          <w:szCs w:val="24"/>
          <w:rtl w:val="0"/>
        </w:rPr>
        <w:t xml:space="preserve">The Principal Investigator is responsible for ensuring that research participants have an adequate understanding of the procedures, risks, and benefits before they participate in the study. Researchers should strive to write Consent Forms at a sixth to eighth-grade level unless prospective participants are known to read at a much higher or lower reading level.  </w:t>
      </w:r>
    </w:p>
    <w:p w:rsidR="00000000" w:rsidDel="00000000" w:rsidP="00000000" w:rsidRDefault="00000000" w:rsidRPr="00000000" w14:paraId="00000007">
      <w:pPr>
        <w:jc w:val="both"/>
        <w:rPr>
          <w:rFonts w:ascii="Gill Sans" w:cs="Gill Sans" w:eastAsia="Gill Sans" w:hAnsi="Gill Sans"/>
          <w:color w:val="002360"/>
          <w:sz w:val="24"/>
          <w:szCs w:val="24"/>
        </w:rPr>
      </w:pPr>
      <w:r w:rsidDel="00000000" w:rsidR="00000000" w:rsidRPr="00000000">
        <w:rPr>
          <w:rFonts w:ascii="Gill Sans" w:cs="Gill Sans" w:eastAsia="Gill Sans" w:hAnsi="Gill Sans"/>
          <w:color w:val="002360"/>
          <w:sz w:val="24"/>
          <w:szCs w:val="24"/>
          <w:rtl w:val="0"/>
        </w:rPr>
        <w:t xml:space="preserve">Writing Consent Forms with a low level of reading difficulty is a skill that can be learned. The information below includes tips and strategies to reduce reading levels within these documents.  </w:t>
      </w:r>
    </w:p>
    <w:p w:rsidR="00000000" w:rsidDel="00000000" w:rsidP="00000000" w:rsidRDefault="00000000" w:rsidRPr="00000000" w14:paraId="00000008">
      <w:pPr>
        <w:spacing w:before="200" w:lineRule="auto"/>
        <w:rPr>
          <w:rFonts w:ascii="Gill Sans" w:cs="Gill Sans" w:eastAsia="Gill Sans" w:hAnsi="Gill Sans"/>
          <w:b w:val="1"/>
          <w:color w:val="1a1ace"/>
          <w:sz w:val="24"/>
          <w:szCs w:val="24"/>
        </w:rPr>
      </w:pPr>
      <w:r w:rsidDel="00000000" w:rsidR="00000000" w:rsidRPr="00000000">
        <w:rPr>
          <w:rFonts w:ascii="Gill Sans" w:cs="Gill Sans" w:eastAsia="Gill Sans" w:hAnsi="Gill Sans"/>
          <w:b w:val="1"/>
          <w:color w:val="1a1ace"/>
          <w:sz w:val="24"/>
          <w:szCs w:val="24"/>
          <w:rtl w:val="0"/>
        </w:rPr>
        <w:t xml:space="preserve">Flesch-Kincaid Grade Level </w:t>
      </w:r>
    </w:p>
    <w:p w:rsidR="00000000" w:rsidDel="00000000" w:rsidP="00000000" w:rsidRDefault="00000000" w:rsidRPr="00000000" w14:paraId="00000009">
      <w:pPr>
        <w:rPr>
          <w:rFonts w:ascii="Gill Sans" w:cs="Gill Sans" w:eastAsia="Gill Sans" w:hAnsi="Gill Sans"/>
          <w:color w:val="002360"/>
          <w:sz w:val="24"/>
          <w:szCs w:val="24"/>
        </w:rPr>
      </w:pPr>
      <w:r w:rsidDel="00000000" w:rsidR="00000000" w:rsidRPr="00000000">
        <w:rPr>
          <w:rFonts w:ascii="Gill Sans" w:cs="Gill Sans" w:eastAsia="Gill Sans" w:hAnsi="Gill Sans"/>
          <w:color w:val="002360"/>
          <w:sz w:val="24"/>
          <w:szCs w:val="24"/>
          <w:rtl w:val="0"/>
        </w:rPr>
        <w:t xml:space="preserve">The </w:t>
      </w:r>
      <w:hyperlink r:id="rId9">
        <w:r w:rsidDel="00000000" w:rsidR="00000000" w:rsidRPr="00000000">
          <w:rPr>
            <w:rFonts w:ascii="Gill Sans" w:cs="Gill Sans" w:eastAsia="Gill Sans" w:hAnsi="Gill Sans"/>
            <w:color w:val="1155cc"/>
            <w:sz w:val="24"/>
            <w:szCs w:val="24"/>
            <w:u w:val="single"/>
            <w:rtl w:val="0"/>
          </w:rPr>
          <w:t xml:space="preserve">Flesch-Kincaid Grade Level</w:t>
        </w:r>
      </w:hyperlink>
      <w:r w:rsidDel="00000000" w:rsidR="00000000" w:rsidRPr="00000000">
        <w:rPr>
          <w:rFonts w:ascii="Gill Sans" w:cs="Gill Sans" w:eastAsia="Gill Sans" w:hAnsi="Gill Sans"/>
          <w:color w:val="002360"/>
          <w:sz w:val="24"/>
          <w:szCs w:val="24"/>
          <w:rtl w:val="0"/>
        </w:rPr>
        <w:t xml:space="preserve"> is a widely used readability formula that assesses the approximate reading grade level of a text, based on average sentence length and word complexity. It produces scores corresponding to U.S. grade levels. For example, if a text has a Flesch-Kincaid level of 8, this means the reader needs a grade 8 level of reading or above to understand it. </w:t>
      </w:r>
    </w:p>
    <w:p w:rsidR="00000000" w:rsidDel="00000000" w:rsidP="00000000" w:rsidRDefault="00000000" w:rsidRPr="00000000" w14:paraId="0000000A">
      <w:pPr>
        <w:spacing w:before="200" w:lineRule="auto"/>
        <w:rPr>
          <w:rFonts w:ascii="Gill Sans" w:cs="Gill Sans" w:eastAsia="Gill Sans" w:hAnsi="Gill Sans"/>
          <w:b w:val="1"/>
          <w:color w:val="002360"/>
          <w:sz w:val="24"/>
          <w:szCs w:val="24"/>
        </w:rPr>
      </w:pPr>
      <w:r w:rsidDel="00000000" w:rsidR="00000000" w:rsidRPr="00000000">
        <w:rPr>
          <w:rFonts w:ascii="Gill Sans" w:cs="Gill Sans" w:eastAsia="Gill Sans" w:hAnsi="Gill Sans"/>
          <w:b w:val="1"/>
          <w:color w:val="002360"/>
          <w:sz w:val="24"/>
          <w:szCs w:val="24"/>
          <w:rtl w:val="0"/>
        </w:rPr>
        <w:t xml:space="preserve">Instructions to calculate the Flesch-Kincaid grade level of a document: </w:t>
      </w:r>
    </w:p>
    <w:p w:rsidR="00000000" w:rsidDel="00000000" w:rsidP="00000000" w:rsidRDefault="00000000" w:rsidRPr="00000000" w14:paraId="0000000B">
      <w:pPr>
        <w:widowControl w:val="0"/>
        <w:spacing w:before="200" w:lineRule="auto"/>
        <w:rPr>
          <w:rFonts w:ascii="Gill Sans" w:cs="Gill Sans" w:eastAsia="Gill Sans" w:hAnsi="Gill Sans"/>
          <w:b w:val="1"/>
          <w:color w:val="1a1ace"/>
          <w:sz w:val="24"/>
          <w:szCs w:val="24"/>
        </w:rPr>
      </w:pPr>
      <w:r w:rsidDel="00000000" w:rsidR="00000000" w:rsidRPr="00000000">
        <w:rPr>
          <w:rFonts w:ascii="Gill Sans" w:cs="Gill Sans" w:eastAsia="Gill Sans" w:hAnsi="Gill Sans"/>
          <w:b w:val="1"/>
          <w:color w:val="1a1ace"/>
          <w:sz w:val="24"/>
          <w:szCs w:val="24"/>
          <w:rtl w:val="0"/>
        </w:rPr>
        <w:t xml:space="preserve">For PC users in Microsoft Word:</w:t>
      </w:r>
    </w:p>
    <w:p w:rsidR="00000000" w:rsidDel="00000000" w:rsidP="00000000" w:rsidRDefault="00000000" w:rsidRPr="00000000" w14:paraId="0000000C">
      <w:pPr>
        <w:widowControl w:val="0"/>
        <w:rPr>
          <w:rFonts w:ascii="Gill Sans" w:cs="Gill Sans" w:eastAsia="Gill Sans" w:hAnsi="Gill Sans"/>
          <w:color w:val="002360"/>
          <w:sz w:val="24"/>
          <w:szCs w:val="24"/>
        </w:rPr>
      </w:pPr>
      <w:r w:rsidDel="00000000" w:rsidR="00000000" w:rsidRPr="00000000">
        <w:rPr>
          <w:rFonts w:ascii="Gill Sans" w:cs="Gill Sans" w:eastAsia="Gill Sans" w:hAnsi="Gill Sans"/>
          <w:i w:val="1"/>
          <w:color w:val="002360"/>
          <w:sz w:val="24"/>
          <w:szCs w:val="24"/>
          <w:rtl w:val="0"/>
        </w:rPr>
        <w:t xml:space="preserve">(1) File</w:t>
      </w:r>
      <w:r w:rsidDel="00000000" w:rsidR="00000000" w:rsidRPr="00000000">
        <w:rPr>
          <w:rFonts w:ascii="Gill Sans" w:cs="Gill Sans" w:eastAsia="Gill Sans" w:hAnsi="Gill Sans"/>
          <w:color w:val="002360"/>
          <w:sz w:val="24"/>
          <w:szCs w:val="24"/>
          <w:rtl w:val="0"/>
        </w:rPr>
        <w:t xml:space="preserve"> tab, click the “Options” button; (2) </w:t>
      </w:r>
      <w:r w:rsidDel="00000000" w:rsidR="00000000" w:rsidRPr="00000000">
        <w:rPr>
          <w:rFonts w:ascii="Gill Sans" w:cs="Gill Sans" w:eastAsia="Gill Sans" w:hAnsi="Gill Sans"/>
          <w:i w:val="1"/>
          <w:color w:val="002360"/>
          <w:sz w:val="24"/>
          <w:szCs w:val="24"/>
          <w:rtl w:val="0"/>
        </w:rPr>
        <w:t xml:space="preserve">Proofing</w:t>
      </w:r>
      <w:r w:rsidDel="00000000" w:rsidR="00000000" w:rsidRPr="00000000">
        <w:rPr>
          <w:rFonts w:ascii="Gill Sans" w:cs="Gill Sans" w:eastAsia="Gill Sans" w:hAnsi="Gill Sans"/>
          <w:color w:val="002360"/>
          <w:sz w:val="24"/>
          <w:szCs w:val="24"/>
          <w:rtl w:val="0"/>
        </w:rPr>
        <w:t xml:space="preserve"> tab, under </w:t>
      </w:r>
      <w:r w:rsidDel="00000000" w:rsidR="00000000" w:rsidRPr="00000000">
        <w:rPr>
          <w:rFonts w:ascii="Gill Sans" w:cs="Gill Sans" w:eastAsia="Gill Sans" w:hAnsi="Gill Sans"/>
          <w:i w:val="1"/>
          <w:color w:val="002360"/>
          <w:sz w:val="24"/>
          <w:szCs w:val="24"/>
          <w:rtl w:val="0"/>
        </w:rPr>
        <w:t xml:space="preserve">When correcting spelling and grammar in Word</w:t>
      </w:r>
      <w:r w:rsidDel="00000000" w:rsidR="00000000" w:rsidRPr="00000000">
        <w:rPr>
          <w:rFonts w:ascii="Gill Sans" w:cs="Gill Sans" w:eastAsia="Gill Sans" w:hAnsi="Gill Sans"/>
          <w:color w:val="002360"/>
          <w:sz w:val="24"/>
          <w:szCs w:val="24"/>
          <w:rtl w:val="0"/>
        </w:rPr>
        <w:t xml:space="preserve">, make sure </w:t>
      </w:r>
      <w:r w:rsidDel="00000000" w:rsidR="00000000" w:rsidRPr="00000000">
        <w:rPr>
          <w:rFonts w:ascii="Gill Sans" w:cs="Gill Sans" w:eastAsia="Gill Sans" w:hAnsi="Gill Sans"/>
          <w:i w:val="1"/>
          <w:color w:val="002360"/>
          <w:sz w:val="24"/>
          <w:szCs w:val="24"/>
          <w:rtl w:val="0"/>
        </w:rPr>
        <w:t xml:space="preserve">Check grammar with spelling</w:t>
      </w:r>
      <w:r w:rsidDel="00000000" w:rsidR="00000000" w:rsidRPr="00000000">
        <w:rPr>
          <w:rFonts w:ascii="Gill Sans" w:cs="Gill Sans" w:eastAsia="Gill Sans" w:hAnsi="Gill Sans"/>
          <w:color w:val="002360"/>
          <w:sz w:val="24"/>
          <w:szCs w:val="24"/>
          <w:rtl w:val="0"/>
        </w:rPr>
        <w:t xml:space="preserve"> is selected; (3) </w:t>
      </w:r>
      <w:r w:rsidDel="00000000" w:rsidR="00000000" w:rsidRPr="00000000">
        <w:rPr>
          <w:rFonts w:ascii="Gill Sans" w:cs="Gill Sans" w:eastAsia="Gill Sans" w:hAnsi="Gill Sans"/>
          <w:i w:val="1"/>
          <w:color w:val="002360"/>
          <w:sz w:val="24"/>
          <w:szCs w:val="24"/>
          <w:rtl w:val="0"/>
        </w:rPr>
        <w:t xml:space="preserve">When correcting spelling and grammar in Word</w:t>
      </w:r>
      <w:r w:rsidDel="00000000" w:rsidR="00000000" w:rsidRPr="00000000">
        <w:rPr>
          <w:rFonts w:ascii="Gill Sans" w:cs="Gill Sans" w:eastAsia="Gill Sans" w:hAnsi="Gill Sans"/>
          <w:color w:val="002360"/>
          <w:sz w:val="24"/>
          <w:szCs w:val="24"/>
          <w:rtl w:val="0"/>
        </w:rPr>
        <w:t xml:space="preserve">, select the </w:t>
      </w:r>
      <w:r w:rsidDel="00000000" w:rsidR="00000000" w:rsidRPr="00000000">
        <w:rPr>
          <w:rFonts w:ascii="Gill Sans" w:cs="Gill Sans" w:eastAsia="Gill Sans" w:hAnsi="Gill Sans"/>
          <w:i w:val="1"/>
          <w:color w:val="002360"/>
          <w:sz w:val="24"/>
          <w:szCs w:val="24"/>
          <w:rtl w:val="0"/>
        </w:rPr>
        <w:t xml:space="preserve">Show readability statistics</w:t>
      </w:r>
      <w:r w:rsidDel="00000000" w:rsidR="00000000" w:rsidRPr="00000000">
        <w:rPr>
          <w:rFonts w:ascii="Gill Sans" w:cs="Gill Sans" w:eastAsia="Gill Sans" w:hAnsi="Gill Sans"/>
          <w:color w:val="002360"/>
          <w:sz w:val="24"/>
          <w:szCs w:val="24"/>
          <w:rtl w:val="0"/>
        </w:rPr>
        <w:t xml:space="preserve"> check box; (4) After the grammar check is complete, Word will display a message box showing you the readability grade level.</w:t>
      </w:r>
    </w:p>
    <w:p w:rsidR="00000000" w:rsidDel="00000000" w:rsidP="00000000" w:rsidRDefault="00000000" w:rsidRPr="00000000" w14:paraId="0000000D">
      <w:pPr>
        <w:widowControl w:val="0"/>
        <w:rPr>
          <w:rFonts w:ascii="Gill Sans" w:cs="Gill Sans" w:eastAsia="Gill Sans" w:hAnsi="Gill Sans"/>
          <w:color w:val="1a1ace"/>
          <w:sz w:val="24"/>
          <w:szCs w:val="24"/>
        </w:rPr>
      </w:pPr>
      <w:r w:rsidDel="00000000" w:rsidR="00000000" w:rsidRPr="00000000">
        <w:rPr>
          <w:rFonts w:ascii="Gill Sans" w:cs="Gill Sans" w:eastAsia="Gill Sans" w:hAnsi="Gill Sans"/>
          <w:b w:val="1"/>
          <w:color w:val="1a1ace"/>
          <w:sz w:val="24"/>
          <w:szCs w:val="24"/>
          <w:rtl w:val="0"/>
        </w:rPr>
        <w:t xml:space="preserve">For Mac users in Word:</w:t>
      </w:r>
      <w:r w:rsidDel="00000000" w:rsidR="00000000" w:rsidRPr="00000000">
        <w:rPr>
          <w:rtl w:val="0"/>
        </w:rPr>
      </w:r>
    </w:p>
    <w:p w:rsidR="00000000" w:rsidDel="00000000" w:rsidP="00000000" w:rsidRDefault="00000000" w:rsidRPr="00000000" w14:paraId="0000000E">
      <w:pPr>
        <w:widowControl w:val="0"/>
        <w:rPr>
          <w:rFonts w:ascii="Gill Sans" w:cs="Gill Sans" w:eastAsia="Gill Sans" w:hAnsi="Gill Sans"/>
          <w:color w:val="002360"/>
          <w:sz w:val="24"/>
          <w:szCs w:val="24"/>
        </w:rPr>
      </w:pPr>
      <w:r w:rsidDel="00000000" w:rsidR="00000000" w:rsidRPr="00000000">
        <w:rPr>
          <w:rFonts w:ascii="Gill Sans" w:cs="Gill Sans" w:eastAsia="Gill Sans" w:hAnsi="Gill Sans"/>
          <w:i w:val="1"/>
          <w:color w:val="002360"/>
          <w:sz w:val="24"/>
          <w:szCs w:val="24"/>
          <w:rtl w:val="0"/>
        </w:rPr>
        <w:t xml:space="preserve">(1) Preferences</w:t>
      </w:r>
      <w:r w:rsidDel="00000000" w:rsidR="00000000" w:rsidRPr="00000000">
        <w:rPr>
          <w:rFonts w:ascii="Gill Sans" w:cs="Gill Sans" w:eastAsia="Gill Sans" w:hAnsi="Gill Sans"/>
          <w:color w:val="002360"/>
          <w:sz w:val="24"/>
          <w:szCs w:val="24"/>
          <w:rtl w:val="0"/>
        </w:rPr>
        <w:t xml:space="preserve"> on the browser toolbar, select Spelling &amp; Grammar; (2) Under </w:t>
      </w:r>
      <w:r w:rsidDel="00000000" w:rsidR="00000000" w:rsidRPr="00000000">
        <w:rPr>
          <w:rFonts w:ascii="Gill Sans" w:cs="Gill Sans" w:eastAsia="Gill Sans" w:hAnsi="Gill Sans"/>
          <w:i w:val="1"/>
          <w:color w:val="002360"/>
          <w:sz w:val="24"/>
          <w:szCs w:val="24"/>
          <w:rtl w:val="0"/>
        </w:rPr>
        <w:t xml:space="preserve">Grammar</w:t>
      </w:r>
      <w:r w:rsidDel="00000000" w:rsidR="00000000" w:rsidRPr="00000000">
        <w:rPr>
          <w:rFonts w:ascii="Gill Sans" w:cs="Gill Sans" w:eastAsia="Gill Sans" w:hAnsi="Gill Sans"/>
          <w:color w:val="002360"/>
          <w:sz w:val="24"/>
          <w:szCs w:val="24"/>
          <w:rtl w:val="0"/>
        </w:rPr>
        <w:t xml:space="preserve">, select </w:t>
      </w:r>
      <w:r w:rsidDel="00000000" w:rsidR="00000000" w:rsidRPr="00000000">
        <w:rPr>
          <w:rFonts w:ascii="Gill Sans" w:cs="Gill Sans" w:eastAsia="Gill Sans" w:hAnsi="Gill Sans"/>
          <w:i w:val="1"/>
          <w:color w:val="002360"/>
          <w:sz w:val="24"/>
          <w:szCs w:val="24"/>
          <w:rtl w:val="0"/>
        </w:rPr>
        <w:t xml:space="preserve">Check Grammar with Spelling and Show Readability Statistics</w:t>
      </w:r>
      <w:r w:rsidDel="00000000" w:rsidR="00000000" w:rsidRPr="00000000">
        <w:rPr>
          <w:rFonts w:ascii="Gill Sans" w:cs="Gill Sans" w:eastAsia="Gill Sans" w:hAnsi="Gill Sans"/>
          <w:color w:val="002360"/>
          <w:sz w:val="24"/>
          <w:szCs w:val="24"/>
          <w:rtl w:val="0"/>
        </w:rPr>
        <w:t xml:space="preserve">; (3) In your Word document, select </w:t>
      </w:r>
      <w:r w:rsidDel="00000000" w:rsidR="00000000" w:rsidRPr="00000000">
        <w:rPr>
          <w:rFonts w:ascii="Gill Sans" w:cs="Gill Sans" w:eastAsia="Gill Sans" w:hAnsi="Gill Sans"/>
          <w:i w:val="1"/>
          <w:color w:val="002360"/>
          <w:sz w:val="24"/>
          <w:szCs w:val="24"/>
          <w:rtl w:val="0"/>
        </w:rPr>
        <w:t xml:space="preserve">Review</w:t>
      </w:r>
      <w:r w:rsidDel="00000000" w:rsidR="00000000" w:rsidRPr="00000000">
        <w:rPr>
          <w:rFonts w:ascii="Gill Sans" w:cs="Gill Sans" w:eastAsia="Gill Sans" w:hAnsi="Gill Sans"/>
          <w:color w:val="002360"/>
          <w:sz w:val="24"/>
          <w:szCs w:val="24"/>
          <w:rtl w:val="0"/>
        </w:rPr>
        <w:t xml:space="preserve"> &gt; </w:t>
      </w:r>
      <w:r w:rsidDel="00000000" w:rsidR="00000000" w:rsidRPr="00000000">
        <w:rPr>
          <w:rFonts w:ascii="Gill Sans" w:cs="Gill Sans" w:eastAsia="Gill Sans" w:hAnsi="Gill Sans"/>
          <w:i w:val="1"/>
          <w:color w:val="002360"/>
          <w:sz w:val="24"/>
          <w:szCs w:val="24"/>
          <w:rtl w:val="0"/>
        </w:rPr>
        <w:t xml:space="preserve">Spelling &amp; Grammar</w:t>
      </w:r>
      <w:r w:rsidDel="00000000" w:rsidR="00000000" w:rsidRPr="00000000">
        <w:rPr>
          <w:rFonts w:ascii="Gill Sans" w:cs="Gill Sans" w:eastAsia="Gill Sans" w:hAnsi="Gill Sans"/>
          <w:color w:val="002360"/>
          <w:sz w:val="24"/>
          <w:szCs w:val="24"/>
          <w:rtl w:val="0"/>
        </w:rPr>
        <w:t xml:space="preserve">; (4) Correct or ignore any spelling or grammar corrections, then click </w:t>
      </w:r>
      <w:r w:rsidDel="00000000" w:rsidR="00000000" w:rsidRPr="00000000">
        <w:rPr>
          <w:rFonts w:ascii="Gill Sans" w:cs="Gill Sans" w:eastAsia="Gill Sans" w:hAnsi="Gill Sans"/>
          <w:i w:val="1"/>
          <w:color w:val="002360"/>
          <w:sz w:val="24"/>
          <w:szCs w:val="24"/>
          <w:rtl w:val="0"/>
        </w:rPr>
        <w:t xml:space="preserve">Editor</w:t>
      </w:r>
      <w:r w:rsidDel="00000000" w:rsidR="00000000" w:rsidRPr="00000000">
        <w:rPr>
          <w:rFonts w:ascii="Gill Sans" w:cs="Gill Sans" w:eastAsia="Gill Sans" w:hAnsi="Gill Sans"/>
          <w:color w:val="002360"/>
          <w:sz w:val="24"/>
          <w:szCs w:val="24"/>
          <w:rtl w:val="0"/>
        </w:rPr>
        <w:t xml:space="preserve"> under the </w:t>
      </w:r>
      <w:r w:rsidDel="00000000" w:rsidR="00000000" w:rsidRPr="00000000">
        <w:rPr>
          <w:rFonts w:ascii="Gill Sans" w:cs="Gill Sans" w:eastAsia="Gill Sans" w:hAnsi="Gill Sans"/>
          <w:i w:val="1"/>
          <w:color w:val="002360"/>
          <w:sz w:val="24"/>
          <w:szCs w:val="24"/>
          <w:rtl w:val="0"/>
        </w:rPr>
        <w:t xml:space="preserve">Home</w:t>
      </w:r>
      <w:r w:rsidDel="00000000" w:rsidR="00000000" w:rsidRPr="00000000">
        <w:rPr>
          <w:rFonts w:ascii="Gill Sans" w:cs="Gill Sans" w:eastAsia="Gill Sans" w:hAnsi="Gill Sans"/>
          <w:color w:val="002360"/>
          <w:sz w:val="24"/>
          <w:szCs w:val="24"/>
          <w:rtl w:val="0"/>
        </w:rPr>
        <w:t xml:space="preserve"> toolbar and </w:t>
      </w:r>
      <w:r w:rsidDel="00000000" w:rsidR="00000000" w:rsidRPr="00000000">
        <w:rPr>
          <w:rFonts w:ascii="Gill Sans" w:cs="Gill Sans" w:eastAsia="Gill Sans" w:hAnsi="Gill Sans"/>
          <w:i w:val="1"/>
          <w:color w:val="002360"/>
          <w:sz w:val="24"/>
          <w:szCs w:val="24"/>
          <w:rtl w:val="0"/>
        </w:rPr>
        <w:t xml:space="preserve">Document stats</w:t>
      </w:r>
      <w:r w:rsidDel="00000000" w:rsidR="00000000" w:rsidRPr="00000000">
        <w:rPr>
          <w:rFonts w:ascii="Gill Sans" w:cs="Gill Sans" w:eastAsia="Gill Sans" w:hAnsi="Gill Sans"/>
          <w:color w:val="002360"/>
          <w:sz w:val="24"/>
          <w:szCs w:val="24"/>
          <w:rtl w:val="0"/>
        </w:rPr>
        <w:t xml:space="preserve"> under </w:t>
      </w:r>
      <w:r w:rsidDel="00000000" w:rsidR="00000000" w:rsidRPr="00000000">
        <w:rPr>
          <w:rFonts w:ascii="Gill Sans" w:cs="Gill Sans" w:eastAsia="Gill Sans" w:hAnsi="Gill Sans"/>
          <w:i w:val="1"/>
          <w:color w:val="002360"/>
          <w:sz w:val="24"/>
          <w:szCs w:val="24"/>
          <w:rtl w:val="0"/>
        </w:rPr>
        <w:t xml:space="preserve">Insights; </w:t>
      </w:r>
      <w:r w:rsidDel="00000000" w:rsidR="00000000" w:rsidRPr="00000000">
        <w:rPr>
          <w:rFonts w:ascii="Gill Sans" w:cs="Gill Sans" w:eastAsia="Gill Sans" w:hAnsi="Gill Sans"/>
          <w:color w:val="002360"/>
          <w:sz w:val="24"/>
          <w:szCs w:val="24"/>
          <w:rtl w:val="0"/>
        </w:rPr>
        <w:t xml:space="preserve">(5) Word will open the </w:t>
      </w:r>
      <w:r w:rsidDel="00000000" w:rsidR="00000000" w:rsidRPr="00000000">
        <w:rPr>
          <w:rFonts w:ascii="Gill Sans" w:cs="Gill Sans" w:eastAsia="Gill Sans" w:hAnsi="Gill Sans"/>
          <w:i w:val="1"/>
          <w:color w:val="002360"/>
          <w:sz w:val="24"/>
          <w:szCs w:val="24"/>
          <w:rtl w:val="0"/>
        </w:rPr>
        <w:t xml:space="preserve">Readability Statistics</w:t>
      </w:r>
      <w:r w:rsidDel="00000000" w:rsidR="00000000" w:rsidRPr="00000000">
        <w:rPr>
          <w:rFonts w:ascii="Gill Sans" w:cs="Gill Sans" w:eastAsia="Gill Sans" w:hAnsi="Gill Sans"/>
          <w:color w:val="002360"/>
          <w:sz w:val="24"/>
          <w:szCs w:val="24"/>
          <w:rtl w:val="0"/>
        </w:rPr>
        <w:t xml:space="preserve"> window with information about the reading level of your document.</w:t>
      </w:r>
    </w:p>
    <w:p w:rsidR="00000000" w:rsidDel="00000000" w:rsidP="00000000" w:rsidRDefault="00000000" w:rsidRPr="00000000" w14:paraId="0000000F">
      <w:pPr>
        <w:widowControl w:val="0"/>
        <w:rPr>
          <w:rFonts w:ascii="Gill Sans" w:cs="Gill Sans" w:eastAsia="Gill Sans" w:hAnsi="Gill Sans"/>
          <w:b w:val="1"/>
          <w:color w:val="1a1ace"/>
          <w:sz w:val="24"/>
          <w:szCs w:val="24"/>
        </w:rPr>
      </w:pPr>
      <w:r w:rsidDel="00000000" w:rsidR="00000000" w:rsidRPr="00000000">
        <w:rPr>
          <w:rFonts w:ascii="Gill Sans" w:cs="Gill Sans" w:eastAsia="Gill Sans" w:hAnsi="Gill Sans"/>
          <w:b w:val="1"/>
          <w:color w:val="1a1ace"/>
          <w:sz w:val="24"/>
          <w:szCs w:val="24"/>
          <w:rtl w:val="0"/>
        </w:rPr>
        <w:t xml:space="preserve">Google Docs users:</w:t>
      </w:r>
    </w:p>
    <w:p w:rsidR="00000000" w:rsidDel="00000000" w:rsidP="00000000" w:rsidRDefault="00000000" w:rsidRPr="00000000" w14:paraId="00000010">
      <w:pPr>
        <w:widowControl w:val="0"/>
        <w:rPr>
          <w:rFonts w:ascii="Gill Sans" w:cs="Gill Sans" w:eastAsia="Gill Sans" w:hAnsi="Gill Sans"/>
          <w:i w:val="1"/>
          <w:color w:val="002360"/>
          <w:sz w:val="24"/>
          <w:szCs w:val="24"/>
        </w:rPr>
      </w:pPr>
      <w:hyperlink r:id="rId10">
        <w:r w:rsidDel="00000000" w:rsidR="00000000" w:rsidRPr="00000000">
          <w:rPr>
            <w:rFonts w:ascii="Gill Sans" w:cs="Gill Sans" w:eastAsia="Gill Sans" w:hAnsi="Gill Sans"/>
            <w:color w:val="1155cc"/>
            <w:sz w:val="24"/>
            <w:szCs w:val="24"/>
            <w:u w:val="single"/>
            <w:rtl w:val="0"/>
          </w:rPr>
          <w:t xml:space="preserve">https://readable.com/</w:t>
        </w:r>
      </w:hyperlink>
      <w:r w:rsidDel="00000000" w:rsidR="00000000" w:rsidRPr="00000000">
        <w:rPr>
          <w:rFonts w:ascii="Gill Sans" w:cs="Gill Sans" w:eastAsia="Gill Sans" w:hAnsi="Gill Sans"/>
          <w:color w:val="002360"/>
          <w:sz w:val="24"/>
          <w:szCs w:val="24"/>
          <w:rtl w:val="0"/>
        </w:rPr>
        <w:t xml:space="preserve"> ($4/mo.) OR </w:t>
      </w:r>
      <w:hyperlink r:id="rId11">
        <w:r w:rsidDel="00000000" w:rsidR="00000000" w:rsidRPr="00000000">
          <w:rPr>
            <w:rFonts w:ascii="Gill Sans" w:cs="Gill Sans" w:eastAsia="Gill Sans" w:hAnsi="Gill Sans"/>
            <w:color w:val="1155cc"/>
            <w:sz w:val="24"/>
            <w:szCs w:val="24"/>
            <w:u w:val="single"/>
            <w:rtl w:val="0"/>
          </w:rPr>
          <w:t xml:space="preserve">https://hemingwayapp.com/</w:t>
        </w:r>
      </w:hyperlink>
      <w:r w:rsidDel="00000000" w:rsidR="00000000" w:rsidRPr="00000000">
        <w:rPr>
          <w:rFonts w:ascii="Gill Sans" w:cs="Gill Sans" w:eastAsia="Gill Sans" w:hAnsi="Gill Sans"/>
          <w:color w:val="002360"/>
          <w:sz w:val="24"/>
          <w:szCs w:val="24"/>
          <w:rtl w:val="0"/>
        </w:rPr>
        <w:t xml:space="preserve"> (free) -import or paste text for reading level.</w:t>
      </w:r>
      <w:r w:rsidDel="00000000" w:rsidR="00000000" w:rsidRPr="00000000">
        <w:rPr>
          <w:rtl w:val="0"/>
        </w:rPr>
      </w:r>
    </w:p>
    <w:p w:rsidR="00000000" w:rsidDel="00000000" w:rsidP="00000000" w:rsidRDefault="00000000" w:rsidRPr="00000000" w14:paraId="00000011">
      <w:pPr>
        <w:spacing w:before="200" w:lineRule="auto"/>
        <w:rPr>
          <w:rFonts w:ascii="Gill Sans" w:cs="Gill Sans" w:eastAsia="Gill Sans" w:hAnsi="Gill Sans"/>
          <w:color w:val="1a1ace"/>
          <w:sz w:val="24"/>
          <w:szCs w:val="24"/>
        </w:rPr>
      </w:pPr>
      <w:r w:rsidDel="00000000" w:rsidR="00000000" w:rsidRPr="00000000">
        <w:rPr>
          <w:rFonts w:ascii="Gill Sans" w:cs="Gill Sans" w:eastAsia="Gill Sans" w:hAnsi="Gill Sans"/>
          <w:b w:val="1"/>
          <w:color w:val="1a1ace"/>
          <w:sz w:val="24"/>
          <w:szCs w:val="24"/>
          <w:rtl w:val="0"/>
        </w:rPr>
        <w:t xml:space="preserve">Tips for Drafting a Readable Consent Form: </w:t>
      </w:r>
      <w:r w:rsidDel="00000000" w:rsidR="00000000" w:rsidRPr="00000000">
        <w:rPr>
          <w:rtl w:val="0"/>
        </w:rPr>
      </w:r>
    </w:p>
    <w:p w:rsidR="00000000" w:rsidDel="00000000" w:rsidP="00000000" w:rsidRDefault="00000000" w:rsidRPr="00000000" w14:paraId="00000012">
      <w:pPr>
        <w:numPr>
          <w:ilvl w:val="0"/>
          <w:numId w:val="1"/>
        </w:numPr>
        <w:spacing w:line="360" w:lineRule="auto"/>
        <w:ind w:left="720" w:hanging="360"/>
        <w:rPr>
          <w:rFonts w:ascii="Gill Sans" w:cs="Gill Sans" w:eastAsia="Gill Sans" w:hAnsi="Gill Sans"/>
          <w:color w:val="002360"/>
          <w:sz w:val="24"/>
          <w:szCs w:val="24"/>
        </w:rPr>
      </w:pPr>
      <w:r w:rsidDel="00000000" w:rsidR="00000000" w:rsidRPr="00000000">
        <w:rPr>
          <w:rFonts w:ascii="Gill Sans" w:cs="Gill Sans" w:eastAsia="Gill Sans" w:hAnsi="Gill Sans"/>
          <w:color w:val="002360"/>
          <w:sz w:val="24"/>
          <w:szCs w:val="24"/>
          <w:rtl w:val="0"/>
        </w:rPr>
        <w:t xml:space="preserve">Use at least 12-point font and consider a larger font based on your audience. </w:t>
      </w:r>
    </w:p>
    <w:p w:rsidR="00000000" w:rsidDel="00000000" w:rsidP="00000000" w:rsidRDefault="00000000" w:rsidRPr="00000000" w14:paraId="00000013">
      <w:pPr>
        <w:numPr>
          <w:ilvl w:val="0"/>
          <w:numId w:val="1"/>
        </w:numPr>
        <w:spacing w:line="360" w:lineRule="auto"/>
        <w:ind w:left="720" w:hanging="360"/>
        <w:rPr>
          <w:rFonts w:ascii="Gill Sans" w:cs="Gill Sans" w:eastAsia="Gill Sans" w:hAnsi="Gill Sans"/>
          <w:color w:val="002360"/>
          <w:sz w:val="24"/>
          <w:szCs w:val="24"/>
        </w:rPr>
      </w:pPr>
      <w:r w:rsidDel="00000000" w:rsidR="00000000" w:rsidRPr="00000000">
        <w:rPr>
          <w:rFonts w:ascii="Gill Sans" w:cs="Gill Sans" w:eastAsia="Gill Sans" w:hAnsi="Gill Sans"/>
          <w:color w:val="002360"/>
          <w:sz w:val="24"/>
          <w:szCs w:val="24"/>
          <w:rtl w:val="0"/>
        </w:rPr>
        <w:t xml:space="preserve">Use page numbers on all participant-facing documents. </w:t>
      </w:r>
    </w:p>
    <w:p w:rsidR="00000000" w:rsidDel="00000000" w:rsidP="00000000" w:rsidRDefault="00000000" w:rsidRPr="00000000" w14:paraId="00000014">
      <w:pPr>
        <w:numPr>
          <w:ilvl w:val="0"/>
          <w:numId w:val="1"/>
        </w:numPr>
        <w:spacing w:line="360" w:lineRule="auto"/>
        <w:ind w:left="720" w:hanging="360"/>
        <w:rPr>
          <w:rFonts w:ascii="Gill Sans" w:cs="Gill Sans" w:eastAsia="Gill Sans" w:hAnsi="Gill Sans"/>
          <w:color w:val="002360"/>
          <w:sz w:val="24"/>
          <w:szCs w:val="24"/>
        </w:rPr>
      </w:pPr>
      <w:r w:rsidDel="00000000" w:rsidR="00000000" w:rsidRPr="00000000">
        <w:rPr>
          <w:rFonts w:ascii="Gill Sans" w:cs="Gill Sans" w:eastAsia="Gill Sans" w:hAnsi="Gill Sans"/>
          <w:color w:val="002360"/>
          <w:sz w:val="24"/>
          <w:szCs w:val="24"/>
          <w:rtl w:val="0"/>
        </w:rPr>
        <w:t xml:space="preserve">Emphasize key points using </w:t>
      </w:r>
      <w:r w:rsidDel="00000000" w:rsidR="00000000" w:rsidRPr="00000000">
        <w:rPr>
          <w:rFonts w:ascii="Gill Sans" w:cs="Gill Sans" w:eastAsia="Gill Sans" w:hAnsi="Gill Sans"/>
          <w:color w:val="002360"/>
          <w:sz w:val="24"/>
          <w:szCs w:val="24"/>
          <w:u w:val="single"/>
          <w:rtl w:val="0"/>
        </w:rPr>
        <w:t xml:space="preserve">underlines</w:t>
      </w:r>
      <w:r w:rsidDel="00000000" w:rsidR="00000000" w:rsidRPr="00000000">
        <w:rPr>
          <w:rFonts w:ascii="Gill Sans" w:cs="Gill Sans" w:eastAsia="Gill Sans" w:hAnsi="Gill Sans"/>
          <w:color w:val="002360"/>
          <w:sz w:val="24"/>
          <w:szCs w:val="24"/>
          <w:rtl w:val="0"/>
        </w:rPr>
        <w:t xml:space="preserve">, </w:t>
      </w:r>
      <w:r w:rsidDel="00000000" w:rsidR="00000000" w:rsidRPr="00000000">
        <w:rPr>
          <w:rFonts w:ascii="Gill Sans" w:cs="Gill Sans" w:eastAsia="Gill Sans" w:hAnsi="Gill Sans"/>
          <w:b w:val="1"/>
          <w:color w:val="002360"/>
          <w:sz w:val="24"/>
          <w:szCs w:val="24"/>
          <w:rtl w:val="0"/>
        </w:rPr>
        <w:t xml:space="preserve">bold text</w:t>
      </w:r>
      <w:r w:rsidDel="00000000" w:rsidR="00000000" w:rsidRPr="00000000">
        <w:rPr>
          <w:rFonts w:ascii="Gill Sans" w:cs="Gill Sans" w:eastAsia="Gill Sans" w:hAnsi="Gill Sans"/>
          <w:color w:val="002360"/>
          <w:sz w:val="24"/>
          <w:szCs w:val="24"/>
          <w:rtl w:val="0"/>
        </w:rPr>
        <w:t xml:space="preserve">, or boxes. </w:t>
      </w:r>
    </w:p>
    <w:p w:rsidR="00000000" w:rsidDel="00000000" w:rsidP="00000000" w:rsidRDefault="00000000" w:rsidRPr="00000000" w14:paraId="00000015">
      <w:pPr>
        <w:numPr>
          <w:ilvl w:val="0"/>
          <w:numId w:val="1"/>
        </w:numPr>
        <w:spacing w:line="360" w:lineRule="auto"/>
        <w:ind w:left="720" w:hanging="360"/>
        <w:rPr>
          <w:rFonts w:ascii="Gill Sans" w:cs="Gill Sans" w:eastAsia="Gill Sans" w:hAnsi="Gill Sans"/>
          <w:color w:val="002360"/>
          <w:sz w:val="24"/>
          <w:szCs w:val="24"/>
        </w:rPr>
      </w:pPr>
      <w:r w:rsidDel="00000000" w:rsidR="00000000" w:rsidRPr="00000000">
        <w:rPr>
          <w:rFonts w:ascii="Gill Sans" w:cs="Gill Sans" w:eastAsia="Gill Sans" w:hAnsi="Gill Sans"/>
          <w:color w:val="002360"/>
          <w:sz w:val="24"/>
          <w:szCs w:val="24"/>
          <w:rtl w:val="0"/>
        </w:rPr>
        <w:t xml:space="preserve">Avoid </w:t>
      </w:r>
      <w:r w:rsidDel="00000000" w:rsidR="00000000" w:rsidRPr="00000000">
        <w:rPr>
          <w:rFonts w:ascii="Gill Sans" w:cs="Gill Sans" w:eastAsia="Gill Sans" w:hAnsi="Gill Sans"/>
          <w:i w:val="1"/>
          <w:color w:val="002360"/>
          <w:sz w:val="24"/>
          <w:szCs w:val="24"/>
          <w:rtl w:val="0"/>
        </w:rPr>
        <w:t xml:space="preserve">italics </w:t>
      </w:r>
      <w:r w:rsidDel="00000000" w:rsidR="00000000" w:rsidRPr="00000000">
        <w:rPr>
          <w:rFonts w:ascii="Gill Sans" w:cs="Gill Sans" w:eastAsia="Gill Sans" w:hAnsi="Gill Sans"/>
          <w:color w:val="002360"/>
          <w:sz w:val="24"/>
          <w:szCs w:val="24"/>
          <w:rtl w:val="0"/>
        </w:rPr>
        <w:t xml:space="preserve">and ALL CAPITAL letters for highlighting.</w:t>
      </w:r>
    </w:p>
    <w:p w:rsidR="00000000" w:rsidDel="00000000" w:rsidP="00000000" w:rsidRDefault="00000000" w:rsidRPr="00000000" w14:paraId="00000016">
      <w:pPr>
        <w:numPr>
          <w:ilvl w:val="0"/>
          <w:numId w:val="1"/>
        </w:numPr>
        <w:spacing w:line="360" w:lineRule="auto"/>
        <w:ind w:left="720" w:hanging="360"/>
        <w:rPr>
          <w:rFonts w:ascii="Gill Sans" w:cs="Gill Sans" w:eastAsia="Gill Sans" w:hAnsi="Gill Sans"/>
          <w:color w:val="002360"/>
          <w:sz w:val="24"/>
          <w:szCs w:val="24"/>
        </w:rPr>
      </w:pPr>
      <w:r w:rsidDel="00000000" w:rsidR="00000000" w:rsidRPr="00000000">
        <w:rPr>
          <w:rFonts w:ascii="Gill Sans" w:cs="Gill Sans" w:eastAsia="Gill Sans" w:hAnsi="Gill Sans"/>
          <w:color w:val="002360"/>
          <w:sz w:val="24"/>
          <w:szCs w:val="24"/>
          <w:rtl w:val="0"/>
        </w:rPr>
        <w:t xml:space="preserve">Use photos, graphics, or tables if they will help clarify procedures. </w:t>
      </w:r>
    </w:p>
    <w:p w:rsidR="00000000" w:rsidDel="00000000" w:rsidP="00000000" w:rsidRDefault="00000000" w:rsidRPr="00000000" w14:paraId="00000017">
      <w:pPr>
        <w:numPr>
          <w:ilvl w:val="0"/>
          <w:numId w:val="1"/>
        </w:numPr>
        <w:spacing w:line="360" w:lineRule="auto"/>
        <w:ind w:left="720" w:hanging="360"/>
        <w:rPr>
          <w:rFonts w:ascii="Gill Sans" w:cs="Gill Sans" w:eastAsia="Gill Sans" w:hAnsi="Gill Sans"/>
          <w:color w:val="002360"/>
          <w:sz w:val="24"/>
          <w:szCs w:val="24"/>
        </w:rPr>
      </w:pPr>
      <w:r w:rsidDel="00000000" w:rsidR="00000000" w:rsidRPr="00000000">
        <w:rPr>
          <w:rFonts w:ascii="Gill Sans" w:cs="Gill Sans" w:eastAsia="Gill Sans" w:hAnsi="Gill Sans"/>
          <w:color w:val="002360"/>
          <w:sz w:val="24"/>
          <w:szCs w:val="24"/>
          <w:rtl w:val="0"/>
        </w:rPr>
        <w:t xml:space="preserve">Avoid large blocks of printed text.</w:t>
      </w:r>
    </w:p>
    <w:p w:rsidR="00000000" w:rsidDel="00000000" w:rsidP="00000000" w:rsidRDefault="00000000" w:rsidRPr="00000000" w14:paraId="00000018">
      <w:pPr>
        <w:numPr>
          <w:ilvl w:val="0"/>
          <w:numId w:val="1"/>
        </w:numPr>
        <w:spacing w:line="360" w:lineRule="auto"/>
        <w:ind w:left="720" w:hanging="360"/>
        <w:rPr>
          <w:rFonts w:ascii="Gill Sans" w:cs="Gill Sans" w:eastAsia="Gill Sans" w:hAnsi="Gill Sans"/>
          <w:color w:val="002360"/>
          <w:sz w:val="24"/>
          <w:szCs w:val="24"/>
        </w:rPr>
      </w:pPr>
      <w:r w:rsidDel="00000000" w:rsidR="00000000" w:rsidRPr="00000000">
        <w:rPr>
          <w:rFonts w:ascii="Gill Sans" w:cs="Gill Sans" w:eastAsia="Gill Sans" w:hAnsi="Gill Sans"/>
          <w:color w:val="002360"/>
          <w:sz w:val="24"/>
          <w:szCs w:val="24"/>
          <w:rtl w:val="0"/>
        </w:rPr>
        <w:t xml:space="preserve">Keep paragraphs short and limited to one idea. </w:t>
      </w:r>
    </w:p>
    <w:p w:rsidR="00000000" w:rsidDel="00000000" w:rsidP="00000000" w:rsidRDefault="00000000" w:rsidRPr="00000000" w14:paraId="00000019">
      <w:pPr>
        <w:numPr>
          <w:ilvl w:val="0"/>
          <w:numId w:val="1"/>
        </w:numPr>
        <w:spacing w:line="360" w:lineRule="auto"/>
        <w:ind w:left="720" w:hanging="360"/>
        <w:rPr>
          <w:rFonts w:ascii="Gill Sans" w:cs="Gill Sans" w:eastAsia="Gill Sans" w:hAnsi="Gill Sans"/>
          <w:color w:val="002360"/>
          <w:sz w:val="24"/>
          <w:szCs w:val="24"/>
        </w:rPr>
      </w:pPr>
      <w:r w:rsidDel="00000000" w:rsidR="00000000" w:rsidRPr="00000000">
        <w:rPr>
          <w:rFonts w:ascii="Gill Sans" w:cs="Gill Sans" w:eastAsia="Gill Sans" w:hAnsi="Gill Sans"/>
          <w:color w:val="002360"/>
          <w:sz w:val="24"/>
          <w:szCs w:val="24"/>
          <w:rtl w:val="0"/>
        </w:rPr>
        <w:t xml:space="preserve">Write short, simple, and direct sentences. Split long sentences into two for clarity:</w:t>
      </w:r>
    </w:p>
    <w:p w:rsidR="00000000" w:rsidDel="00000000" w:rsidP="00000000" w:rsidRDefault="00000000" w:rsidRPr="00000000" w14:paraId="0000001A">
      <w:pPr>
        <w:numPr>
          <w:ilvl w:val="1"/>
          <w:numId w:val="1"/>
        </w:numPr>
        <w:spacing w:line="360" w:lineRule="auto"/>
        <w:ind w:left="1440" w:hanging="360"/>
        <w:rPr>
          <w:rFonts w:ascii="Gill Sans" w:cs="Gill Sans" w:eastAsia="Gill Sans" w:hAnsi="Gill Sans"/>
          <w:color w:val="002360"/>
          <w:sz w:val="24"/>
          <w:szCs w:val="24"/>
        </w:rPr>
      </w:pPr>
      <w:r w:rsidDel="00000000" w:rsidR="00000000" w:rsidRPr="00000000">
        <w:rPr>
          <w:rFonts w:ascii="Gill Sans" w:cs="Gill Sans" w:eastAsia="Gill Sans" w:hAnsi="Gill Sans"/>
          <w:b w:val="1"/>
          <w:color w:val="002360"/>
          <w:sz w:val="24"/>
          <w:szCs w:val="24"/>
          <w:rtl w:val="0"/>
        </w:rPr>
        <w:t xml:space="preserve">Complex:</w:t>
      </w:r>
      <w:r w:rsidDel="00000000" w:rsidR="00000000" w:rsidRPr="00000000">
        <w:rPr>
          <w:rFonts w:ascii="Gill Sans" w:cs="Gill Sans" w:eastAsia="Gill Sans" w:hAnsi="Gill Sans"/>
          <w:color w:val="002360"/>
          <w:sz w:val="24"/>
          <w:szCs w:val="24"/>
          <w:rtl w:val="0"/>
        </w:rPr>
        <w:t xml:space="preserve"> "</w:t>
      </w:r>
      <w:r w:rsidDel="00000000" w:rsidR="00000000" w:rsidRPr="00000000">
        <w:rPr>
          <w:rFonts w:ascii="Gill Sans" w:cs="Gill Sans" w:eastAsia="Gill Sans" w:hAnsi="Gill Sans"/>
          <w:i w:val="1"/>
          <w:color w:val="002360"/>
          <w:sz w:val="24"/>
          <w:szCs w:val="24"/>
          <w:rtl w:val="0"/>
        </w:rPr>
        <w:t xml:space="preserve">The participant’s responsibilities include, but are not limited to, attending all scheduled sessions and completing assigned tasks."</w:t>
      </w:r>
      <w:r w:rsidDel="00000000" w:rsidR="00000000" w:rsidRPr="00000000">
        <w:rPr>
          <w:rtl w:val="0"/>
        </w:rPr>
      </w:r>
    </w:p>
    <w:p w:rsidR="00000000" w:rsidDel="00000000" w:rsidP="00000000" w:rsidRDefault="00000000" w:rsidRPr="00000000" w14:paraId="0000001B">
      <w:pPr>
        <w:numPr>
          <w:ilvl w:val="1"/>
          <w:numId w:val="1"/>
        </w:numPr>
        <w:spacing w:line="360" w:lineRule="auto"/>
        <w:ind w:left="1440" w:hanging="360"/>
        <w:rPr>
          <w:rFonts w:ascii="Gill Sans" w:cs="Gill Sans" w:eastAsia="Gill Sans" w:hAnsi="Gill Sans"/>
          <w:color w:val="002360"/>
          <w:sz w:val="24"/>
          <w:szCs w:val="24"/>
        </w:rPr>
      </w:pPr>
      <w:r w:rsidDel="00000000" w:rsidR="00000000" w:rsidRPr="00000000">
        <w:rPr>
          <w:rFonts w:ascii="Gill Sans" w:cs="Gill Sans" w:eastAsia="Gill Sans" w:hAnsi="Gill Sans"/>
          <w:b w:val="1"/>
          <w:color w:val="002360"/>
          <w:sz w:val="24"/>
          <w:szCs w:val="24"/>
          <w:rtl w:val="0"/>
        </w:rPr>
        <w:t xml:space="preserve">Simple:</w:t>
      </w:r>
      <w:r w:rsidDel="00000000" w:rsidR="00000000" w:rsidRPr="00000000">
        <w:rPr>
          <w:rFonts w:ascii="Gill Sans" w:cs="Gill Sans" w:eastAsia="Gill Sans" w:hAnsi="Gill Sans"/>
          <w:color w:val="002360"/>
          <w:sz w:val="24"/>
          <w:szCs w:val="24"/>
          <w:rtl w:val="0"/>
        </w:rPr>
        <w:t xml:space="preserve"> </w:t>
      </w:r>
      <w:r w:rsidDel="00000000" w:rsidR="00000000" w:rsidRPr="00000000">
        <w:rPr>
          <w:rFonts w:ascii="Gill Sans" w:cs="Gill Sans" w:eastAsia="Gill Sans" w:hAnsi="Gill Sans"/>
          <w:i w:val="1"/>
          <w:color w:val="002360"/>
          <w:sz w:val="24"/>
          <w:szCs w:val="24"/>
          <w:rtl w:val="0"/>
        </w:rPr>
        <w:t xml:space="preserve">"You must attend all sessions and complete the tasks we assign."</w:t>
      </w:r>
      <w:r w:rsidDel="00000000" w:rsidR="00000000" w:rsidRPr="00000000">
        <w:rPr>
          <w:rtl w:val="0"/>
        </w:rPr>
      </w:r>
    </w:p>
    <w:p w:rsidR="00000000" w:rsidDel="00000000" w:rsidP="00000000" w:rsidRDefault="00000000" w:rsidRPr="00000000" w14:paraId="0000001C">
      <w:pPr>
        <w:numPr>
          <w:ilvl w:val="0"/>
          <w:numId w:val="1"/>
        </w:numPr>
        <w:spacing w:line="360" w:lineRule="auto"/>
        <w:ind w:left="720" w:hanging="360"/>
        <w:rPr>
          <w:rFonts w:ascii="Gill Sans" w:cs="Gill Sans" w:eastAsia="Gill Sans" w:hAnsi="Gill Sans"/>
          <w:color w:val="002360"/>
          <w:sz w:val="24"/>
          <w:szCs w:val="24"/>
        </w:rPr>
      </w:pPr>
      <w:r w:rsidDel="00000000" w:rsidR="00000000" w:rsidRPr="00000000">
        <w:rPr>
          <w:rFonts w:ascii="Gill Sans" w:cs="Gill Sans" w:eastAsia="Gill Sans" w:hAnsi="Gill Sans"/>
          <w:color w:val="002360"/>
          <w:sz w:val="24"/>
          <w:szCs w:val="24"/>
          <w:rtl w:val="0"/>
        </w:rPr>
        <w:t xml:space="preserve">Ensure each idea in the text is clear, logically sequenced, and flows smoothly.</w:t>
      </w:r>
    </w:p>
    <w:p w:rsidR="00000000" w:rsidDel="00000000" w:rsidP="00000000" w:rsidRDefault="00000000" w:rsidRPr="00000000" w14:paraId="0000001D">
      <w:pPr>
        <w:numPr>
          <w:ilvl w:val="0"/>
          <w:numId w:val="1"/>
        </w:numPr>
        <w:spacing w:line="360" w:lineRule="auto"/>
        <w:ind w:left="720" w:hanging="360"/>
        <w:rPr>
          <w:rFonts w:ascii="Gill Sans" w:cs="Gill Sans" w:eastAsia="Gill Sans" w:hAnsi="Gill Sans"/>
          <w:color w:val="002360"/>
          <w:sz w:val="24"/>
          <w:szCs w:val="24"/>
        </w:rPr>
      </w:pPr>
      <w:r w:rsidDel="00000000" w:rsidR="00000000" w:rsidRPr="00000000">
        <w:rPr>
          <w:rFonts w:ascii="Gill Sans" w:cs="Gill Sans" w:eastAsia="Gill Sans" w:hAnsi="Gill Sans"/>
          <w:color w:val="002360"/>
          <w:sz w:val="24"/>
          <w:szCs w:val="24"/>
          <w:rtl w:val="0"/>
        </w:rPr>
        <w:t xml:space="preserve">Use active voice. </w:t>
      </w:r>
    </w:p>
    <w:p w:rsidR="00000000" w:rsidDel="00000000" w:rsidP="00000000" w:rsidRDefault="00000000" w:rsidRPr="00000000" w14:paraId="0000001E">
      <w:pPr>
        <w:numPr>
          <w:ilvl w:val="1"/>
          <w:numId w:val="1"/>
        </w:numPr>
        <w:spacing w:line="360" w:lineRule="auto"/>
        <w:ind w:left="1440" w:hanging="360"/>
        <w:rPr>
          <w:rFonts w:ascii="Gill Sans" w:cs="Gill Sans" w:eastAsia="Gill Sans" w:hAnsi="Gill Sans"/>
          <w:color w:val="002360"/>
          <w:sz w:val="24"/>
          <w:szCs w:val="24"/>
        </w:rPr>
      </w:pPr>
      <w:r w:rsidDel="00000000" w:rsidR="00000000" w:rsidRPr="00000000">
        <w:rPr>
          <w:rFonts w:ascii="Gill Sans" w:cs="Gill Sans" w:eastAsia="Gill Sans" w:hAnsi="Gill Sans"/>
          <w:b w:val="1"/>
          <w:color w:val="002360"/>
          <w:sz w:val="24"/>
          <w:szCs w:val="24"/>
          <w:rtl w:val="0"/>
        </w:rPr>
        <w:t xml:space="preserve">Passive:</w:t>
      </w:r>
      <w:r w:rsidDel="00000000" w:rsidR="00000000" w:rsidRPr="00000000">
        <w:rPr>
          <w:rFonts w:ascii="Gill Sans" w:cs="Gill Sans" w:eastAsia="Gill Sans" w:hAnsi="Gill Sans"/>
          <w:color w:val="002360"/>
          <w:sz w:val="24"/>
          <w:szCs w:val="24"/>
          <w:rtl w:val="0"/>
        </w:rPr>
        <w:t xml:space="preserve"> </w:t>
      </w:r>
      <w:r w:rsidDel="00000000" w:rsidR="00000000" w:rsidRPr="00000000">
        <w:rPr>
          <w:rFonts w:ascii="Gill Sans" w:cs="Gill Sans" w:eastAsia="Gill Sans" w:hAnsi="Gill Sans"/>
          <w:i w:val="1"/>
          <w:color w:val="002360"/>
          <w:sz w:val="24"/>
          <w:szCs w:val="24"/>
          <w:rtl w:val="0"/>
        </w:rPr>
        <w:t xml:space="preserve">"The risks and benefits will be explained by the researcher."</w:t>
      </w:r>
      <w:r w:rsidDel="00000000" w:rsidR="00000000" w:rsidRPr="00000000">
        <w:rPr>
          <w:rtl w:val="0"/>
        </w:rPr>
      </w:r>
    </w:p>
    <w:p w:rsidR="00000000" w:rsidDel="00000000" w:rsidP="00000000" w:rsidRDefault="00000000" w:rsidRPr="00000000" w14:paraId="0000001F">
      <w:pPr>
        <w:numPr>
          <w:ilvl w:val="1"/>
          <w:numId w:val="1"/>
        </w:numPr>
        <w:spacing w:line="360" w:lineRule="auto"/>
        <w:ind w:left="1440" w:hanging="360"/>
        <w:rPr>
          <w:rFonts w:ascii="Gill Sans" w:cs="Gill Sans" w:eastAsia="Gill Sans" w:hAnsi="Gill Sans"/>
          <w:color w:val="002360"/>
          <w:sz w:val="24"/>
          <w:szCs w:val="24"/>
        </w:rPr>
      </w:pPr>
      <w:r w:rsidDel="00000000" w:rsidR="00000000" w:rsidRPr="00000000">
        <w:rPr>
          <w:rFonts w:ascii="Gill Sans" w:cs="Gill Sans" w:eastAsia="Gill Sans" w:hAnsi="Gill Sans"/>
          <w:b w:val="1"/>
          <w:color w:val="002360"/>
          <w:sz w:val="24"/>
          <w:szCs w:val="24"/>
          <w:rtl w:val="0"/>
        </w:rPr>
        <w:t xml:space="preserve">Active:</w:t>
      </w:r>
      <w:r w:rsidDel="00000000" w:rsidR="00000000" w:rsidRPr="00000000">
        <w:rPr>
          <w:rFonts w:ascii="Gill Sans" w:cs="Gill Sans" w:eastAsia="Gill Sans" w:hAnsi="Gill Sans"/>
          <w:color w:val="002360"/>
          <w:sz w:val="24"/>
          <w:szCs w:val="24"/>
          <w:rtl w:val="0"/>
        </w:rPr>
        <w:t xml:space="preserve"> </w:t>
      </w:r>
      <w:r w:rsidDel="00000000" w:rsidR="00000000" w:rsidRPr="00000000">
        <w:rPr>
          <w:rFonts w:ascii="Gill Sans" w:cs="Gill Sans" w:eastAsia="Gill Sans" w:hAnsi="Gill Sans"/>
          <w:i w:val="1"/>
          <w:color w:val="002360"/>
          <w:sz w:val="24"/>
          <w:szCs w:val="24"/>
          <w:rtl w:val="0"/>
        </w:rPr>
        <w:t xml:space="preserve">"We will explain the risks and benefits to you."</w:t>
      </w:r>
      <w:r w:rsidDel="00000000" w:rsidR="00000000" w:rsidRPr="00000000">
        <w:rPr>
          <w:rtl w:val="0"/>
        </w:rPr>
      </w:r>
    </w:p>
    <w:p w:rsidR="00000000" w:rsidDel="00000000" w:rsidP="00000000" w:rsidRDefault="00000000" w:rsidRPr="00000000" w14:paraId="00000020">
      <w:pPr>
        <w:numPr>
          <w:ilvl w:val="0"/>
          <w:numId w:val="1"/>
        </w:numPr>
        <w:spacing w:line="360" w:lineRule="auto"/>
        <w:ind w:left="720" w:hanging="360"/>
        <w:rPr>
          <w:rFonts w:ascii="Gill Sans" w:cs="Gill Sans" w:eastAsia="Gill Sans" w:hAnsi="Gill Sans"/>
          <w:color w:val="002360"/>
          <w:sz w:val="24"/>
          <w:szCs w:val="24"/>
        </w:rPr>
      </w:pPr>
      <w:r w:rsidDel="00000000" w:rsidR="00000000" w:rsidRPr="00000000">
        <w:rPr>
          <w:rFonts w:ascii="Gill Sans" w:cs="Gill Sans" w:eastAsia="Gill Sans" w:hAnsi="Gill Sans"/>
          <w:color w:val="002360"/>
          <w:sz w:val="24"/>
          <w:szCs w:val="24"/>
          <w:rtl w:val="0"/>
        </w:rPr>
        <w:t xml:space="preserve">If possible, keep words to 3 syllables or fewer.</w:t>
      </w:r>
    </w:p>
    <w:p w:rsidR="00000000" w:rsidDel="00000000" w:rsidP="00000000" w:rsidRDefault="00000000" w:rsidRPr="00000000" w14:paraId="00000021">
      <w:pPr>
        <w:numPr>
          <w:ilvl w:val="0"/>
          <w:numId w:val="1"/>
        </w:numPr>
        <w:spacing w:line="360" w:lineRule="auto"/>
        <w:ind w:left="720" w:hanging="360"/>
        <w:rPr>
          <w:rFonts w:ascii="Gill Sans" w:cs="Gill Sans" w:eastAsia="Gill Sans" w:hAnsi="Gill Sans"/>
          <w:color w:val="002360"/>
          <w:sz w:val="24"/>
          <w:szCs w:val="24"/>
        </w:rPr>
      </w:pPr>
      <w:r w:rsidDel="00000000" w:rsidR="00000000" w:rsidRPr="00000000">
        <w:rPr>
          <w:rFonts w:ascii="Gill Sans" w:cs="Gill Sans" w:eastAsia="Gill Sans" w:hAnsi="Gill Sans"/>
          <w:color w:val="002360"/>
          <w:sz w:val="24"/>
          <w:szCs w:val="24"/>
          <w:rtl w:val="0"/>
        </w:rPr>
        <w:t xml:space="preserve">Use the second person (you), </w:t>
      </w:r>
      <w:r w:rsidDel="00000000" w:rsidR="00000000" w:rsidRPr="00000000">
        <w:rPr>
          <w:rFonts w:ascii="Gill Sans" w:cs="Gill Sans" w:eastAsia="Gill Sans" w:hAnsi="Gill Sans"/>
          <w:color w:val="002360"/>
          <w:sz w:val="24"/>
          <w:szCs w:val="24"/>
          <w:u w:val="single"/>
          <w:rtl w:val="0"/>
        </w:rPr>
        <w:t xml:space="preserve">not</w:t>
      </w:r>
      <w:r w:rsidDel="00000000" w:rsidR="00000000" w:rsidRPr="00000000">
        <w:rPr>
          <w:rFonts w:ascii="Gill Sans" w:cs="Gill Sans" w:eastAsia="Gill Sans" w:hAnsi="Gill Sans"/>
          <w:color w:val="002360"/>
          <w:sz w:val="24"/>
          <w:szCs w:val="24"/>
          <w:rtl w:val="0"/>
        </w:rPr>
        <w:t xml:space="preserve"> the third person (the participant), to increase personal identification.</w:t>
      </w:r>
    </w:p>
    <w:p w:rsidR="00000000" w:rsidDel="00000000" w:rsidP="00000000" w:rsidRDefault="00000000" w:rsidRPr="00000000" w14:paraId="00000022">
      <w:pPr>
        <w:numPr>
          <w:ilvl w:val="0"/>
          <w:numId w:val="1"/>
        </w:numPr>
        <w:spacing w:line="360" w:lineRule="auto"/>
        <w:ind w:left="720" w:hanging="360"/>
        <w:rPr>
          <w:rFonts w:ascii="Gill Sans" w:cs="Gill Sans" w:eastAsia="Gill Sans" w:hAnsi="Gill Sans"/>
          <w:color w:val="002360"/>
          <w:sz w:val="24"/>
          <w:szCs w:val="24"/>
        </w:rPr>
      </w:pPr>
      <w:r w:rsidDel="00000000" w:rsidR="00000000" w:rsidRPr="00000000">
        <w:rPr>
          <w:rFonts w:ascii="Gill Sans" w:cs="Gill Sans" w:eastAsia="Gill Sans" w:hAnsi="Gill Sans"/>
          <w:color w:val="002360"/>
          <w:sz w:val="24"/>
          <w:szCs w:val="24"/>
          <w:rtl w:val="0"/>
        </w:rPr>
        <w:t xml:space="preserve">Avoid contractions. </w:t>
      </w:r>
    </w:p>
    <w:p w:rsidR="00000000" w:rsidDel="00000000" w:rsidP="00000000" w:rsidRDefault="00000000" w:rsidRPr="00000000" w14:paraId="00000023">
      <w:pPr>
        <w:numPr>
          <w:ilvl w:val="0"/>
          <w:numId w:val="1"/>
        </w:numPr>
        <w:spacing w:line="360" w:lineRule="auto"/>
        <w:ind w:left="720" w:hanging="360"/>
        <w:rPr>
          <w:rFonts w:ascii="Gill Sans" w:cs="Gill Sans" w:eastAsia="Gill Sans" w:hAnsi="Gill Sans"/>
          <w:color w:val="002360"/>
          <w:sz w:val="24"/>
          <w:szCs w:val="24"/>
        </w:rPr>
      </w:pPr>
      <w:r w:rsidDel="00000000" w:rsidR="00000000" w:rsidRPr="00000000">
        <w:rPr>
          <w:rFonts w:ascii="Gill Sans" w:cs="Gill Sans" w:eastAsia="Gill Sans" w:hAnsi="Gill Sans"/>
          <w:color w:val="002360"/>
          <w:sz w:val="24"/>
          <w:szCs w:val="24"/>
          <w:rtl w:val="0"/>
        </w:rPr>
        <w:t xml:space="preserve">Avoid repetition.</w:t>
      </w:r>
    </w:p>
    <w:p w:rsidR="00000000" w:rsidDel="00000000" w:rsidP="00000000" w:rsidRDefault="00000000" w:rsidRPr="00000000" w14:paraId="00000024">
      <w:pPr>
        <w:numPr>
          <w:ilvl w:val="0"/>
          <w:numId w:val="1"/>
        </w:numPr>
        <w:spacing w:line="360" w:lineRule="auto"/>
        <w:ind w:left="720" w:hanging="360"/>
        <w:rPr>
          <w:rFonts w:ascii="Gill Sans" w:cs="Gill Sans" w:eastAsia="Gill Sans" w:hAnsi="Gill Sans"/>
          <w:color w:val="002360"/>
          <w:sz w:val="24"/>
          <w:szCs w:val="24"/>
        </w:rPr>
      </w:pPr>
      <w:r w:rsidDel="00000000" w:rsidR="00000000" w:rsidRPr="00000000">
        <w:rPr>
          <w:rFonts w:ascii="Gill Sans" w:cs="Gill Sans" w:eastAsia="Gill Sans" w:hAnsi="Gill Sans"/>
          <w:color w:val="002360"/>
          <w:sz w:val="24"/>
          <w:szCs w:val="24"/>
          <w:rtl w:val="0"/>
        </w:rPr>
        <w:t xml:space="preserve">Spell out acronyms when first used (e.g., "Institutional Review Board (IRB)").</w:t>
      </w:r>
    </w:p>
    <w:p w:rsidR="00000000" w:rsidDel="00000000" w:rsidP="00000000" w:rsidRDefault="00000000" w:rsidRPr="00000000" w14:paraId="00000025">
      <w:pPr>
        <w:numPr>
          <w:ilvl w:val="0"/>
          <w:numId w:val="1"/>
        </w:numPr>
        <w:spacing w:line="360" w:lineRule="auto"/>
        <w:ind w:left="720" w:hanging="360"/>
        <w:rPr>
          <w:rFonts w:ascii="Gill Sans" w:cs="Gill Sans" w:eastAsia="Gill Sans" w:hAnsi="Gill Sans"/>
          <w:color w:val="002360"/>
          <w:sz w:val="24"/>
          <w:szCs w:val="24"/>
        </w:rPr>
      </w:pPr>
      <w:r w:rsidDel="00000000" w:rsidR="00000000" w:rsidRPr="00000000">
        <w:rPr>
          <w:rFonts w:ascii="Gill Sans" w:cs="Gill Sans" w:eastAsia="Gill Sans" w:hAnsi="Gill Sans"/>
          <w:color w:val="002360"/>
          <w:sz w:val="24"/>
          <w:szCs w:val="24"/>
          <w:rtl w:val="0"/>
        </w:rPr>
        <w:t xml:space="preserve">Capitalize proper nouns and brand names. Include the trademark (™) or registered (®) symbol the first time the name appears. </w:t>
      </w:r>
    </w:p>
    <w:p w:rsidR="00000000" w:rsidDel="00000000" w:rsidP="00000000" w:rsidRDefault="00000000" w:rsidRPr="00000000" w14:paraId="00000026">
      <w:pPr>
        <w:numPr>
          <w:ilvl w:val="0"/>
          <w:numId w:val="1"/>
        </w:numPr>
        <w:spacing w:line="360" w:lineRule="auto"/>
        <w:ind w:left="720" w:hanging="360"/>
        <w:rPr>
          <w:rFonts w:ascii="Gill Sans" w:cs="Gill Sans" w:eastAsia="Gill Sans" w:hAnsi="Gill Sans"/>
          <w:color w:val="002360"/>
          <w:sz w:val="24"/>
          <w:szCs w:val="24"/>
        </w:rPr>
      </w:pPr>
      <w:r w:rsidDel="00000000" w:rsidR="00000000" w:rsidRPr="00000000">
        <w:rPr>
          <w:rFonts w:ascii="Gill Sans" w:cs="Gill Sans" w:eastAsia="Gill Sans" w:hAnsi="Gill Sans"/>
          <w:color w:val="002360"/>
          <w:sz w:val="24"/>
          <w:szCs w:val="24"/>
          <w:rtl w:val="0"/>
        </w:rPr>
        <w:t xml:space="preserve">Be consistent with the use of all terminology, such as abbreviations.</w:t>
      </w:r>
    </w:p>
    <w:p w:rsidR="00000000" w:rsidDel="00000000" w:rsidP="00000000" w:rsidRDefault="00000000" w:rsidRPr="00000000" w14:paraId="00000027">
      <w:pPr>
        <w:numPr>
          <w:ilvl w:val="0"/>
          <w:numId w:val="1"/>
        </w:numPr>
        <w:spacing w:line="360" w:lineRule="auto"/>
        <w:ind w:left="720" w:hanging="360"/>
        <w:rPr>
          <w:rFonts w:ascii="Gill Sans" w:cs="Gill Sans" w:eastAsia="Gill Sans" w:hAnsi="Gill Sans"/>
          <w:color w:val="002360"/>
          <w:sz w:val="24"/>
          <w:szCs w:val="24"/>
        </w:rPr>
      </w:pPr>
      <w:r w:rsidDel="00000000" w:rsidR="00000000" w:rsidRPr="00000000">
        <w:rPr>
          <w:rFonts w:ascii="Gill Sans" w:cs="Gill Sans" w:eastAsia="Gill Sans" w:hAnsi="Gill Sans"/>
          <w:color w:val="002360"/>
          <w:sz w:val="24"/>
          <w:szCs w:val="24"/>
          <w:rtl w:val="0"/>
        </w:rPr>
        <w:t xml:space="preserve">Avoid using "e.g." or "etc." Instead, write out phrases such as "for example" or "and so forth."</w:t>
      </w:r>
    </w:p>
    <w:p w:rsidR="00000000" w:rsidDel="00000000" w:rsidP="00000000" w:rsidRDefault="00000000" w:rsidRPr="00000000" w14:paraId="00000028">
      <w:pPr>
        <w:numPr>
          <w:ilvl w:val="0"/>
          <w:numId w:val="1"/>
        </w:numPr>
        <w:spacing w:line="360" w:lineRule="auto"/>
        <w:ind w:left="720" w:hanging="360"/>
        <w:rPr>
          <w:rFonts w:ascii="Gill Sans" w:cs="Gill Sans" w:eastAsia="Gill Sans" w:hAnsi="Gill Sans"/>
          <w:color w:val="002360"/>
          <w:sz w:val="24"/>
          <w:szCs w:val="24"/>
        </w:rPr>
      </w:pPr>
      <w:r w:rsidDel="00000000" w:rsidR="00000000" w:rsidRPr="00000000">
        <w:rPr>
          <w:rFonts w:ascii="Gill Sans" w:cs="Gill Sans" w:eastAsia="Gill Sans" w:hAnsi="Gill Sans"/>
          <w:color w:val="002360"/>
          <w:sz w:val="24"/>
          <w:szCs w:val="24"/>
          <w:rtl w:val="0"/>
        </w:rPr>
        <w:t xml:space="preserve">Use lists whenever possible.</w:t>
      </w:r>
    </w:p>
    <w:p w:rsidR="00000000" w:rsidDel="00000000" w:rsidP="00000000" w:rsidRDefault="00000000" w:rsidRPr="00000000" w14:paraId="00000029">
      <w:pPr>
        <w:numPr>
          <w:ilvl w:val="0"/>
          <w:numId w:val="1"/>
        </w:numPr>
        <w:spacing w:line="360" w:lineRule="auto"/>
        <w:ind w:left="720" w:hanging="360"/>
        <w:rPr>
          <w:rFonts w:ascii="Gill Sans" w:cs="Gill Sans" w:eastAsia="Gill Sans" w:hAnsi="Gill Sans"/>
          <w:color w:val="002360"/>
          <w:sz w:val="24"/>
          <w:szCs w:val="24"/>
        </w:rPr>
      </w:pPr>
      <w:r w:rsidDel="00000000" w:rsidR="00000000" w:rsidRPr="00000000">
        <w:rPr>
          <w:rFonts w:ascii="Gill Sans" w:cs="Gill Sans" w:eastAsia="Gill Sans" w:hAnsi="Gill Sans"/>
          <w:color w:val="002360"/>
          <w:sz w:val="24"/>
          <w:szCs w:val="24"/>
          <w:rtl w:val="0"/>
        </w:rPr>
        <w:t xml:space="preserve">Have a 50/50 blend of white space and text. This means using margins, line spacing, bullet points, and short paragraphs to ensure that the page doesn’t feel crowded. Visually, no more than half of any page should be covered in solid text blocks.</w:t>
      </w:r>
    </w:p>
    <w:p w:rsidR="00000000" w:rsidDel="00000000" w:rsidP="00000000" w:rsidRDefault="00000000" w:rsidRPr="00000000" w14:paraId="0000002A">
      <w:pPr>
        <w:spacing w:line="360" w:lineRule="auto"/>
        <w:rPr>
          <w:rFonts w:ascii="Gill Sans" w:cs="Gill Sans" w:eastAsia="Gill Sans" w:hAnsi="Gill Sans"/>
          <w:b w:val="1"/>
          <w:color w:val="1a1ace"/>
          <w:sz w:val="24"/>
          <w:szCs w:val="24"/>
        </w:rPr>
      </w:pPr>
      <w:r w:rsidDel="00000000" w:rsidR="00000000" w:rsidRPr="00000000">
        <w:rPr>
          <w:rFonts w:ascii="Gill Sans" w:cs="Gill Sans" w:eastAsia="Gill Sans" w:hAnsi="Gill Sans"/>
          <w:b w:val="1"/>
          <w:color w:val="1a1ace"/>
          <w:sz w:val="24"/>
          <w:szCs w:val="24"/>
          <w:rtl w:val="0"/>
        </w:rPr>
        <w:t xml:space="preserve">Additional Resources</w:t>
      </w:r>
    </w:p>
    <w:p w:rsidR="00000000" w:rsidDel="00000000" w:rsidP="00000000" w:rsidRDefault="00000000" w:rsidRPr="00000000" w14:paraId="0000002B">
      <w:pPr>
        <w:spacing w:line="360" w:lineRule="auto"/>
        <w:rPr>
          <w:rFonts w:ascii="Gill Sans" w:cs="Gill Sans" w:eastAsia="Gill Sans" w:hAnsi="Gill Sans"/>
          <w:color w:val="002360"/>
          <w:sz w:val="24"/>
          <w:szCs w:val="24"/>
        </w:rPr>
      </w:pPr>
      <w:r w:rsidDel="00000000" w:rsidR="00000000" w:rsidRPr="00000000">
        <w:rPr>
          <w:rFonts w:ascii="Gill Sans" w:cs="Gill Sans" w:eastAsia="Gill Sans" w:hAnsi="Gill Sans"/>
          <w:color w:val="002360"/>
          <w:sz w:val="24"/>
          <w:szCs w:val="24"/>
          <w:rtl w:val="0"/>
        </w:rPr>
        <w:t xml:space="preserve">For more detailed guidance, review the following resources: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Gill Sans" w:cs="Gill Sans" w:eastAsia="Gill Sans" w:hAnsi="Gill Sans"/>
          <w:b w:val="0"/>
          <w:i w:val="0"/>
          <w:smallCaps w:val="0"/>
          <w:strike w:val="0"/>
          <w:color w:val="002360"/>
          <w:sz w:val="24"/>
          <w:szCs w:val="24"/>
          <w:u w:val="none"/>
          <w:shd w:fill="auto" w:val="clear"/>
          <w:vertAlign w:val="baseline"/>
        </w:rPr>
      </w:pPr>
      <w:hyperlink r:id="rId12">
        <w:r w:rsidDel="00000000" w:rsidR="00000000" w:rsidRPr="00000000">
          <w:rPr>
            <w:rFonts w:ascii="Gill Sans" w:cs="Gill Sans" w:eastAsia="Gill Sans" w:hAnsi="Gill Sans"/>
            <w:b w:val="0"/>
            <w:i w:val="0"/>
            <w:smallCaps w:val="0"/>
            <w:strike w:val="0"/>
            <w:color w:val="1a1ace"/>
            <w:sz w:val="24"/>
            <w:szCs w:val="24"/>
            <w:u w:val="single"/>
            <w:shd w:fill="auto" w:val="clear"/>
            <w:vertAlign w:val="baseline"/>
            <w:rtl w:val="0"/>
          </w:rPr>
          <w:t xml:space="preserve">TC IRB Consent with Confidence: Mastering the Art of Clear and Ethical Consent Forms (presentation slides)</w:t>
        </w:r>
      </w:hyperlink>
      <w:r w:rsidDel="00000000" w:rsidR="00000000" w:rsidRPr="00000000">
        <w:rPr>
          <w:rFonts w:ascii="Gill Sans" w:cs="Gill Sans" w:eastAsia="Gill Sans" w:hAnsi="Gill Sans"/>
          <w:b w:val="0"/>
          <w:i w:val="0"/>
          <w:smallCaps w:val="0"/>
          <w:strike w:val="0"/>
          <w:color w:val="1a1ace"/>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Gill Sans" w:cs="Gill Sans" w:eastAsia="Gill Sans" w:hAnsi="Gill Sans"/>
          <w:b w:val="0"/>
          <w:i w:val="0"/>
          <w:smallCaps w:val="0"/>
          <w:strike w:val="0"/>
          <w:color w:val="002360"/>
          <w:sz w:val="24"/>
          <w:szCs w:val="24"/>
          <w:u w:val="none"/>
          <w:shd w:fill="auto" w:val="clear"/>
          <w:vertAlign w:val="baseline"/>
        </w:rPr>
      </w:pPr>
      <w:hyperlink r:id="rId13">
        <w:r w:rsidDel="00000000" w:rsidR="00000000" w:rsidRPr="00000000">
          <w:rPr>
            <w:rFonts w:ascii="Gill Sans" w:cs="Gill Sans" w:eastAsia="Gill Sans" w:hAnsi="Gill Sans"/>
            <w:b w:val="0"/>
            <w:i w:val="0"/>
            <w:smallCaps w:val="0"/>
            <w:strike w:val="0"/>
            <w:color w:val="1a1ace"/>
            <w:sz w:val="24"/>
            <w:szCs w:val="24"/>
            <w:u w:val="single"/>
            <w:shd w:fill="auto" w:val="clear"/>
            <w:vertAlign w:val="baseline"/>
            <w:rtl w:val="0"/>
          </w:rPr>
          <w:t xml:space="preserve">TC IRB Consent with Confidence: Mastering the Art of Clear and Ethical Consent Forms (presentation video)</w:t>
        </w:r>
      </w:hyperlink>
      <w:r w:rsidDel="00000000" w:rsidR="00000000" w:rsidRPr="00000000">
        <w:rPr>
          <w:rtl w:val="0"/>
        </w:rPr>
      </w:r>
    </w:p>
    <w:p w:rsidR="00000000" w:rsidDel="00000000" w:rsidP="00000000" w:rsidRDefault="00000000" w:rsidRPr="00000000" w14:paraId="0000002E">
      <w:pPr>
        <w:spacing w:before="200" w:lineRule="auto"/>
        <w:jc w:val="both"/>
        <w:rPr>
          <w:rFonts w:ascii="Gill Sans" w:cs="Gill Sans" w:eastAsia="Gill Sans" w:hAnsi="Gill Sans"/>
          <w:color w:val="002360"/>
          <w:sz w:val="24"/>
          <w:szCs w:val="24"/>
        </w:rPr>
      </w:pPr>
      <w:r w:rsidDel="00000000" w:rsidR="00000000" w:rsidRPr="00000000">
        <w:rPr>
          <w:rFonts w:ascii="Gill Sans" w:cs="Gill Sans" w:eastAsia="Gill Sans" w:hAnsi="Gill Sans"/>
          <w:color w:val="002360"/>
          <w:sz w:val="24"/>
          <w:szCs w:val="24"/>
          <w:rtl w:val="0"/>
        </w:rPr>
        <w:t xml:space="preserve">For questions related to this guidance, submit a ticket via </w:t>
      </w:r>
      <w:hyperlink r:id="rId14">
        <w:r w:rsidDel="00000000" w:rsidR="00000000" w:rsidRPr="00000000">
          <w:rPr>
            <w:rFonts w:ascii="Gill Sans" w:cs="Gill Sans" w:eastAsia="Gill Sans" w:hAnsi="Gill Sans"/>
            <w:color w:val="1155cc"/>
            <w:sz w:val="24"/>
            <w:szCs w:val="24"/>
            <w:u w:val="single"/>
            <w:rtl w:val="0"/>
          </w:rPr>
          <w:t xml:space="preserve">AskIRB</w:t>
        </w:r>
      </w:hyperlink>
      <w:r w:rsidDel="00000000" w:rsidR="00000000" w:rsidRPr="00000000">
        <w:rPr>
          <w:rFonts w:ascii="Gill Sans" w:cs="Gill Sans" w:eastAsia="Gill Sans" w:hAnsi="Gill Sans"/>
          <w:color w:val="002360"/>
          <w:sz w:val="24"/>
          <w:szCs w:val="24"/>
          <w:rtl w:val="0"/>
        </w:rPr>
        <w:t xml:space="preserve"> or </w:t>
      </w:r>
      <w:r w:rsidDel="00000000" w:rsidR="00000000" w:rsidRPr="00000000">
        <w:rPr>
          <w:rFonts w:ascii="Gill Sans" w:cs="Gill Sans" w:eastAsia="Gill Sans" w:hAnsi="Gill Sans"/>
          <w:color w:val="002360"/>
          <w:sz w:val="24"/>
          <w:szCs w:val="24"/>
          <w:rtl w:val="0"/>
        </w:rPr>
        <w:t xml:space="preserve">contact </w:t>
      </w:r>
      <w:hyperlink r:id="rId15">
        <w:r w:rsidDel="00000000" w:rsidR="00000000" w:rsidRPr="00000000">
          <w:rPr>
            <w:rFonts w:ascii="Gill Sans" w:cs="Gill Sans" w:eastAsia="Gill Sans" w:hAnsi="Gill Sans"/>
            <w:color w:val="1155cc"/>
            <w:sz w:val="24"/>
            <w:szCs w:val="24"/>
            <w:u w:val="single"/>
            <w:rtl w:val="0"/>
          </w:rPr>
          <w:t xml:space="preserve">IRB@tc.edu</w:t>
        </w:r>
      </w:hyperlink>
      <w:r w:rsidDel="00000000" w:rsidR="00000000" w:rsidRPr="00000000">
        <w:rPr>
          <w:rFonts w:ascii="Gill Sans" w:cs="Gill Sans" w:eastAsia="Gill Sans" w:hAnsi="Gill Sans"/>
          <w:color w:val="002360"/>
          <w:sz w:val="24"/>
          <w:szCs w:val="24"/>
          <w:rtl w:val="0"/>
        </w:rPr>
        <w:t xml:space="preserve">. </w:t>
      </w:r>
    </w:p>
    <w:sectPr>
      <w:headerReference r:id="rId16" w:type="default"/>
      <w:headerReference r:id="rId17" w:type="first"/>
      <w:headerReference r:id="rId18" w:type="even"/>
      <w:footerReference r:id="rId19" w:type="default"/>
      <w:footerReference r:id="rId20" w:type="first"/>
      <w:footerReference r:id="rId21" w:type="even"/>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Gill Sans">
    <w:embedRegular w:fontKey="{00000000-0000-0000-0000-000000000000}" r:id="rId1" w:subsetted="0"/>
    <w:embedBold w:fontKey="{00000000-0000-0000-0000-000000000000}" r:id="rId2" w:subsetted="0"/>
  </w:font>
  <w:font w:name="Alegrey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Rev. 1</w:t>
      <w:tab/>
      <w:tab/>
    </w:r>
    <w:r w:rsidDel="00000000" w:rsidR="00000000" w:rsidRPr="00000000">
      <w:drawing>
        <wp:anchor allowOverlap="1" behindDoc="0" distB="0" distT="0" distL="114300" distR="114300" hidden="0" layoutInCell="1" locked="0" relativeHeight="0" simplePos="0">
          <wp:simplePos x="0" y="0"/>
          <wp:positionH relativeFrom="column">
            <wp:posOffset>4991724</wp:posOffset>
          </wp:positionH>
          <wp:positionV relativeFrom="paragraph">
            <wp:posOffset>37048</wp:posOffset>
          </wp:positionV>
          <wp:extent cx="2093976" cy="612648"/>
          <wp:effectExtent b="0" l="0" r="0" t="0"/>
          <wp:wrapSquare wrapText="bothSides" distB="0" distT="0" distL="114300" distR="114300"/>
          <wp:docPr descr="A black background with blue text&#10;&#10;Description automatically generated" id="853985889" name="image1.png"/>
          <a:graphic>
            <a:graphicData uri="http://schemas.openxmlformats.org/drawingml/2006/picture">
              <pic:pic>
                <pic:nvPicPr>
                  <pic:cNvPr descr="A black background with blue text&#10;&#10;Description automatically generated" id="0" name="image1.png"/>
                  <pic:cNvPicPr preferRelativeResize="0"/>
                </pic:nvPicPr>
                <pic:blipFill>
                  <a:blip r:embed="rId1"/>
                  <a:srcRect b="0" l="0" r="0" t="0"/>
                  <a:stretch>
                    <a:fillRect/>
                  </a:stretch>
                </pic:blipFill>
                <pic:spPr>
                  <a:xfrm>
                    <a:off x="0" y="0"/>
                    <a:ext cx="2093976" cy="612648"/>
                  </a:xfrm>
                  <a:prstGeom prst="rect"/>
                  <a:ln/>
                </pic:spPr>
              </pic:pic>
            </a:graphicData>
          </a:graphic>
        </wp:anchor>
      </w:drawing>
    </w:r>
  </w:p>
  <w:p w:rsidR="00000000" w:rsidDel="00000000" w:rsidP="00000000" w:rsidRDefault="00000000" w:rsidRPr="00000000" w14:paraId="00000035">
    <w:pPr>
      <w:spacing w:lin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Version date: 6/02/25</w:t>
      <w:tab/>
      <w:tab/>
      <w:tab/>
      <w:tab/>
      <w:tab/>
    </w:r>
    <w:r w:rsidDel="00000000" w:rsidR="00000000" w:rsidRPr="00000000">
      <w:rPr>
        <w:rFonts w:ascii="Gill Sans" w:cs="Gill Sans" w:eastAsia="Gill Sans" w:hAnsi="Gill Sans"/>
        <w:sz w:val="20"/>
        <w:szCs w:val="2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jc w:val="center"/>
      <w:rPr>
        <w:rFonts w:ascii="Alegreya" w:cs="Alegreya" w:eastAsia="Alegreya" w:hAnsi="Alegreya"/>
        <w:color w:val="002360"/>
        <w:sz w:val="24"/>
        <w:szCs w:val="24"/>
      </w:rPr>
    </w:pPr>
    <w:r w:rsidDel="00000000" w:rsidR="00000000" w:rsidRPr="00000000">
      <w:rPr>
        <w:rFonts w:ascii="Calibri" w:cs="Calibri" w:eastAsia="Calibri" w:hAnsi="Calibri"/>
        <w:b w:val="1"/>
      </w:rPr>
      <w:drawing>
        <wp:inline distB="0" distT="0" distL="0" distR="0">
          <wp:extent cx="2783631" cy="720115"/>
          <wp:effectExtent b="0" l="0" r="0" t="0"/>
          <wp:docPr descr="A blue text on a black background&#10;&#10;Description automatically generated" id="853985890" name="image2.png"/>
          <a:graphic>
            <a:graphicData uri="http://schemas.openxmlformats.org/drawingml/2006/picture">
              <pic:pic>
                <pic:nvPicPr>
                  <pic:cNvPr descr="A blue text on a black background&#10;&#10;Description automatically generated" id="0" name="image2.png"/>
                  <pic:cNvPicPr preferRelativeResize="0"/>
                </pic:nvPicPr>
                <pic:blipFill>
                  <a:blip r:embed="rId1"/>
                  <a:srcRect b="0" l="0" r="0" t="0"/>
                  <a:stretch>
                    <a:fillRect/>
                  </a:stretch>
                </pic:blipFill>
                <pic:spPr>
                  <a:xfrm>
                    <a:off x="0" y="0"/>
                    <a:ext cx="2783631" cy="720115"/>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E71191"/>
    <w:pPr>
      <w:tabs>
        <w:tab w:val="center" w:pos="4680"/>
        <w:tab w:val="right" w:pos="9360"/>
      </w:tabs>
      <w:spacing w:line="240" w:lineRule="auto"/>
    </w:pPr>
  </w:style>
  <w:style w:type="character" w:styleId="HeaderChar" w:customStyle="1">
    <w:name w:val="Header Char"/>
    <w:basedOn w:val="DefaultParagraphFont"/>
    <w:link w:val="Header"/>
    <w:uiPriority w:val="99"/>
    <w:rsid w:val="00E71191"/>
  </w:style>
  <w:style w:type="paragraph" w:styleId="Footer">
    <w:name w:val="footer"/>
    <w:basedOn w:val="Normal"/>
    <w:link w:val="FooterChar"/>
    <w:uiPriority w:val="99"/>
    <w:unhideWhenUsed w:val="1"/>
    <w:rsid w:val="00E71191"/>
    <w:pPr>
      <w:tabs>
        <w:tab w:val="center" w:pos="4680"/>
        <w:tab w:val="right" w:pos="9360"/>
      </w:tabs>
      <w:spacing w:line="240" w:lineRule="auto"/>
    </w:pPr>
  </w:style>
  <w:style w:type="character" w:styleId="FooterChar" w:customStyle="1">
    <w:name w:val="Footer Char"/>
    <w:basedOn w:val="DefaultParagraphFont"/>
    <w:link w:val="Footer"/>
    <w:uiPriority w:val="99"/>
    <w:rsid w:val="00E71191"/>
  </w:style>
  <w:style w:type="character" w:styleId="PageNumber">
    <w:name w:val="page number"/>
    <w:basedOn w:val="DefaultParagraphFont"/>
    <w:uiPriority w:val="99"/>
    <w:semiHidden w:val="1"/>
    <w:unhideWhenUsed w:val="1"/>
    <w:rsid w:val="00E71191"/>
  </w:style>
  <w:style w:type="paragraph" w:styleId="Revision">
    <w:name w:val="Revision"/>
    <w:hidden w:val="1"/>
    <w:uiPriority w:val="99"/>
    <w:semiHidden w:val="1"/>
    <w:rsid w:val="003F36AE"/>
    <w:pPr>
      <w:spacing w:line="240" w:lineRule="auto"/>
    </w:pPr>
  </w:style>
  <w:style w:type="character" w:styleId="Hyperlink">
    <w:name w:val="Hyperlink"/>
    <w:basedOn w:val="DefaultParagraphFont"/>
    <w:uiPriority w:val="99"/>
    <w:unhideWhenUsed w:val="1"/>
    <w:rsid w:val="00E57990"/>
    <w:rPr>
      <w:color w:val="0000ff" w:themeColor="hyperlink"/>
      <w:u w:val="single"/>
    </w:rPr>
  </w:style>
  <w:style w:type="character" w:styleId="UnresolvedMention">
    <w:name w:val="Unresolved Mention"/>
    <w:basedOn w:val="DefaultParagraphFont"/>
    <w:uiPriority w:val="99"/>
    <w:semiHidden w:val="1"/>
    <w:unhideWhenUsed w:val="1"/>
    <w:rsid w:val="00E57990"/>
    <w:rPr>
      <w:color w:val="605e5c"/>
      <w:shd w:color="auto" w:fill="e1dfdd" w:val="clear"/>
    </w:rPr>
  </w:style>
  <w:style w:type="paragraph" w:styleId="ListParagraph">
    <w:name w:val="List Paragraph"/>
    <w:basedOn w:val="Normal"/>
    <w:uiPriority w:val="34"/>
    <w:qFormat w:val="1"/>
    <w:rsid w:val="00E57990"/>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hyperlink" Target="https://hemingwayapp.com/" TargetMode="External"/><Relationship Id="rId10" Type="http://schemas.openxmlformats.org/officeDocument/2006/relationships/hyperlink" Target="https://readable.com/" TargetMode="External"/><Relationship Id="rId21" Type="http://schemas.openxmlformats.org/officeDocument/2006/relationships/footer" Target="footer1.xml"/><Relationship Id="rId13" Type="http://schemas.openxmlformats.org/officeDocument/2006/relationships/hyperlink" Target="https://drive.google.com/file/d/19mZLG5XJBVRf03v4ql5t9CMOffoMvgRZ/view?usp=drive_link" TargetMode="External"/><Relationship Id="rId12" Type="http://schemas.openxmlformats.org/officeDocument/2006/relationships/hyperlink" Target="https://docs.google.com/presentation/d/153BUt1XoLbujqJ7CAqs6dCn0Aj_5C_D4/edit#slide=id.p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eadable.com/readability/flesch-reading-ease-flesch-kincaid-grade-level/" TargetMode="External"/><Relationship Id="rId15" Type="http://schemas.openxmlformats.org/officeDocument/2006/relationships/hyperlink" Target="mailto:IRB@tc.edu" TargetMode="External"/><Relationship Id="rId14" Type="http://schemas.openxmlformats.org/officeDocument/2006/relationships/hyperlink" Target="https://tc.service-now.com/home?id=sc_cat_item&amp;sys_id=83a2ca6b1bd8b550922afee58d4bcb2f" TargetMode="External"/><Relationship Id="rId17" Type="http://schemas.openxmlformats.org/officeDocument/2006/relationships/header" Target="header3.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s://www.tc.columbia.edu/institutional-review-board/how-to-submit/guides--resources/writing-for-an-irb-review/" TargetMode="External"/><Relationship Id="rId8" Type="http://schemas.openxmlformats.org/officeDocument/2006/relationships/hyperlink" Target="https://readable.com/readability/flesch-reading-ease-flesch-kincaid-grade-leve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 Id="rId3" Type="http://schemas.openxmlformats.org/officeDocument/2006/relationships/font" Target="fonts/Alegreya-regular.ttf"/><Relationship Id="rId4" Type="http://schemas.openxmlformats.org/officeDocument/2006/relationships/font" Target="fonts/Alegreya-bold.ttf"/><Relationship Id="rId5" Type="http://schemas.openxmlformats.org/officeDocument/2006/relationships/font" Target="fonts/Alegreya-italic.ttf"/><Relationship Id="rId6" Type="http://schemas.openxmlformats.org/officeDocument/2006/relationships/font" Target="fonts/Alegreya-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w/ySE0fSL0Ed4YyclI09JCT/+Q==">CgMxLjA4AHIhMUJrRXVuR1dJUzFOeHVQOE1yWDg3eXRtTF9zQTFGQnBn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2025-01-22T15:48:00Z</dcterms:created>
</cp:coreProperties>
</file>